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A7C7C" w14:textId="77777777" w:rsidR="00EB596A" w:rsidRPr="00E50E8C" w:rsidRDefault="00EB596A" w:rsidP="00F57E56">
      <w:pPr>
        <w:shd w:val="clear" w:color="auto" w:fill="FFFFFF"/>
        <w:autoSpaceDE w:val="0"/>
        <w:autoSpaceDN w:val="0"/>
        <w:adjustRightInd w:val="0"/>
        <w:jc w:val="center"/>
        <w:rPr>
          <w:rFonts w:asciiTheme="minorHAnsi" w:hAnsiTheme="minorHAnsi" w:cstheme="minorHAnsi"/>
          <w:b/>
          <w:bCs/>
          <w:sz w:val="28"/>
          <w:szCs w:val="28"/>
        </w:rPr>
      </w:pPr>
      <w:r w:rsidRPr="00E50E8C">
        <w:rPr>
          <w:rFonts w:asciiTheme="minorHAnsi" w:hAnsiTheme="minorHAnsi" w:cstheme="minorHAnsi"/>
          <w:b/>
          <w:bCs/>
          <w:sz w:val="28"/>
          <w:szCs w:val="28"/>
        </w:rPr>
        <w:t>FI</w:t>
      </w:r>
      <w:r w:rsidR="00F57E56" w:rsidRPr="00E50E8C">
        <w:rPr>
          <w:rFonts w:asciiTheme="minorHAnsi" w:hAnsiTheme="minorHAnsi" w:cstheme="minorHAnsi"/>
          <w:b/>
          <w:bCs/>
          <w:sz w:val="28"/>
          <w:szCs w:val="28"/>
        </w:rPr>
        <w:t>Ş</w:t>
      </w:r>
      <w:r w:rsidRPr="00E50E8C">
        <w:rPr>
          <w:rFonts w:asciiTheme="minorHAnsi" w:hAnsiTheme="minorHAnsi" w:cstheme="minorHAnsi"/>
          <w:b/>
          <w:bCs/>
          <w:sz w:val="28"/>
          <w:szCs w:val="28"/>
        </w:rPr>
        <w:t>A DISCIPLINEI</w:t>
      </w:r>
    </w:p>
    <w:p w14:paraId="542663F5" w14:textId="77777777" w:rsidR="00EB596A" w:rsidRPr="00E50E8C" w:rsidRDefault="00EB596A" w:rsidP="00EB596A">
      <w:pPr>
        <w:shd w:val="clear" w:color="auto" w:fill="FFFFFF"/>
        <w:autoSpaceDE w:val="0"/>
        <w:autoSpaceDN w:val="0"/>
        <w:adjustRightInd w:val="0"/>
        <w:rPr>
          <w:rFonts w:asciiTheme="minorHAnsi" w:hAnsiTheme="minorHAnsi" w:cstheme="minorHAnsi"/>
        </w:rPr>
      </w:pPr>
    </w:p>
    <w:p w14:paraId="75150391" w14:textId="4C917150" w:rsidR="00A77EDC" w:rsidRPr="00A77EDC" w:rsidRDefault="00A77EDC" w:rsidP="00A77EDC">
      <w:pPr>
        <w:shd w:val="clear" w:color="auto" w:fill="FFFFFF"/>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 xml:space="preserve">1.  </w:t>
      </w:r>
      <w:r w:rsidR="00EB596A" w:rsidRPr="00A77EDC">
        <w:rPr>
          <w:rFonts w:asciiTheme="minorHAnsi" w:hAnsiTheme="minorHAnsi" w:cstheme="minorHAnsi"/>
          <w:b/>
          <w:bCs/>
          <w:sz w:val="22"/>
          <w:szCs w:val="22"/>
        </w:rPr>
        <w:t>Date despre program</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3618"/>
        <w:gridCol w:w="5990"/>
      </w:tblGrid>
      <w:tr w:rsidR="00A530B9" w:rsidRPr="00E50E8C" w14:paraId="78CE881B" w14:textId="77777777" w:rsidTr="00E50E8C">
        <w:trPr>
          <w:trHeight w:val="275"/>
        </w:trPr>
        <w:tc>
          <w:tcPr>
            <w:tcW w:w="1883" w:type="pct"/>
            <w:shd w:val="clear" w:color="auto" w:fill="FFFFFF"/>
            <w:vAlign w:val="center"/>
          </w:tcPr>
          <w:p w14:paraId="1EF70D90" w14:textId="77777777" w:rsidR="00A530B9" w:rsidRPr="00E50E8C" w:rsidRDefault="00A530B9"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1.1 Institu</w:t>
            </w:r>
            <w:r w:rsidRPr="00E50E8C">
              <w:rPr>
                <w:rFonts w:asciiTheme="minorHAnsi" w:eastAsia="Times New Roman" w:hAnsiTheme="minorHAnsi" w:cstheme="minorHAnsi"/>
                <w:sz w:val="22"/>
                <w:szCs w:val="22"/>
              </w:rPr>
              <w:t>ţia de învăţământ superior</w:t>
            </w:r>
          </w:p>
        </w:tc>
        <w:tc>
          <w:tcPr>
            <w:tcW w:w="3117" w:type="pct"/>
            <w:shd w:val="clear" w:color="auto" w:fill="FFFFFF"/>
            <w:vAlign w:val="center"/>
          </w:tcPr>
          <w:p w14:paraId="06D01BFE" w14:textId="77777777" w:rsidR="00A530B9" w:rsidRPr="00035B4D" w:rsidRDefault="004F4E2A" w:rsidP="000E1E03">
            <w:pPr>
              <w:shd w:val="clear" w:color="auto" w:fill="FFFFFF"/>
              <w:autoSpaceDE w:val="0"/>
              <w:autoSpaceDN w:val="0"/>
              <w:adjustRightInd w:val="0"/>
              <w:rPr>
                <w:rFonts w:asciiTheme="minorHAnsi" w:hAnsiTheme="minorHAnsi" w:cstheme="minorHAnsi"/>
                <w:sz w:val="22"/>
                <w:szCs w:val="22"/>
              </w:rPr>
            </w:pPr>
            <w:r w:rsidRPr="00035B4D">
              <w:rPr>
                <w:rFonts w:asciiTheme="minorHAnsi" w:hAnsiTheme="minorHAnsi" w:cstheme="minorHAnsi"/>
                <w:sz w:val="22"/>
                <w:szCs w:val="22"/>
              </w:rPr>
              <w:t>Universitatea Tehnică din</w:t>
            </w:r>
            <w:r w:rsidR="00704D64" w:rsidRPr="00035B4D">
              <w:rPr>
                <w:rFonts w:asciiTheme="minorHAnsi" w:hAnsiTheme="minorHAnsi" w:cstheme="minorHAnsi"/>
                <w:sz w:val="22"/>
                <w:szCs w:val="22"/>
              </w:rPr>
              <w:t xml:space="preserve"> </w:t>
            </w:r>
            <w:r w:rsidR="00641525" w:rsidRPr="00035B4D">
              <w:rPr>
                <w:rFonts w:asciiTheme="minorHAnsi" w:hAnsiTheme="minorHAnsi" w:cstheme="minorHAnsi"/>
                <w:sz w:val="22"/>
                <w:szCs w:val="22"/>
              </w:rPr>
              <w:t xml:space="preserve">Cluj-Napoca </w:t>
            </w:r>
          </w:p>
        </w:tc>
      </w:tr>
      <w:tr w:rsidR="00A530B9" w:rsidRPr="00E50E8C" w14:paraId="34C79C8F" w14:textId="77777777" w:rsidTr="00E50E8C">
        <w:trPr>
          <w:trHeight w:val="266"/>
        </w:trPr>
        <w:tc>
          <w:tcPr>
            <w:tcW w:w="1883" w:type="pct"/>
            <w:shd w:val="clear" w:color="auto" w:fill="FFFFFF"/>
            <w:vAlign w:val="center"/>
          </w:tcPr>
          <w:p w14:paraId="264873CA" w14:textId="77777777" w:rsidR="00A530B9" w:rsidRPr="00E50E8C" w:rsidRDefault="00A530B9"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 xml:space="preserve">1.2 Facultatea </w:t>
            </w:r>
          </w:p>
        </w:tc>
        <w:tc>
          <w:tcPr>
            <w:tcW w:w="3117" w:type="pct"/>
            <w:shd w:val="clear" w:color="auto" w:fill="FFFFFF"/>
            <w:vAlign w:val="center"/>
          </w:tcPr>
          <w:p w14:paraId="448EC926" w14:textId="4920C110" w:rsidR="00A530B9" w:rsidRPr="00035B4D" w:rsidRDefault="00A77EDC" w:rsidP="000E1E03">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Construcții</w:t>
            </w:r>
          </w:p>
        </w:tc>
      </w:tr>
      <w:tr w:rsidR="00C83D19" w:rsidRPr="00E50E8C" w14:paraId="4778C710" w14:textId="77777777" w:rsidTr="00E50E8C">
        <w:trPr>
          <w:trHeight w:val="266"/>
        </w:trPr>
        <w:tc>
          <w:tcPr>
            <w:tcW w:w="1883" w:type="pct"/>
            <w:shd w:val="clear" w:color="auto" w:fill="FFFFFF"/>
            <w:vAlign w:val="center"/>
          </w:tcPr>
          <w:p w14:paraId="68CDE70C" w14:textId="77777777" w:rsidR="00C83D19" w:rsidRPr="00E50E8C" w:rsidRDefault="00C83D19"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1.3 Departamentul</w:t>
            </w:r>
          </w:p>
        </w:tc>
        <w:tc>
          <w:tcPr>
            <w:tcW w:w="3117" w:type="pct"/>
            <w:shd w:val="clear" w:color="auto" w:fill="FFFFFF"/>
            <w:vAlign w:val="center"/>
          </w:tcPr>
          <w:p w14:paraId="3E25B40A" w14:textId="22D9564D" w:rsidR="00C83D19" w:rsidRPr="00035B4D" w:rsidRDefault="00A77EDC" w:rsidP="000E1E03">
            <w:pPr>
              <w:shd w:val="clear" w:color="auto" w:fill="FFFFFF"/>
              <w:autoSpaceDE w:val="0"/>
              <w:autoSpaceDN w:val="0"/>
              <w:adjustRightInd w:val="0"/>
              <w:rPr>
                <w:rFonts w:asciiTheme="minorHAnsi" w:hAnsiTheme="minorHAnsi" w:cstheme="minorHAnsi"/>
                <w:sz w:val="22"/>
                <w:szCs w:val="22"/>
              </w:rPr>
            </w:pPr>
            <w:r w:rsidRPr="00A77EDC">
              <w:rPr>
                <w:rFonts w:asciiTheme="minorHAnsi" w:hAnsiTheme="minorHAnsi" w:cstheme="minorHAnsi"/>
                <w:sz w:val="22"/>
                <w:szCs w:val="22"/>
              </w:rPr>
              <w:t>C.F.D.P.</w:t>
            </w:r>
          </w:p>
        </w:tc>
      </w:tr>
      <w:tr w:rsidR="00A530B9" w:rsidRPr="00E50E8C" w14:paraId="0C7290FF" w14:textId="77777777" w:rsidTr="00E50E8C">
        <w:trPr>
          <w:trHeight w:val="246"/>
        </w:trPr>
        <w:tc>
          <w:tcPr>
            <w:tcW w:w="1883" w:type="pct"/>
            <w:shd w:val="clear" w:color="auto" w:fill="FFFFFF"/>
            <w:vAlign w:val="center"/>
          </w:tcPr>
          <w:p w14:paraId="7F798C12" w14:textId="77777777" w:rsidR="00A530B9" w:rsidRPr="00E50E8C" w:rsidRDefault="00A530B9"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1.4 Domeniul de studii</w:t>
            </w:r>
          </w:p>
        </w:tc>
        <w:tc>
          <w:tcPr>
            <w:tcW w:w="3117" w:type="pct"/>
            <w:shd w:val="clear" w:color="auto" w:fill="FFFFFF"/>
            <w:vAlign w:val="center"/>
          </w:tcPr>
          <w:p w14:paraId="74FF97E1" w14:textId="66E0AC53" w:rsidR="00A530B9" w:rsidRPr="00035B4D" w:rsidRDefault="00A77EDC" w:rsidP="000E1E03">
            <w:pPr>
              <w:shd w:val="clear" w:color="auto" w:fill="FFFFFF"/>
              <w:autoSpaceDE w:val="0"/>
              <w:autoSpaceDN w:val="0"/>
              <w:adjustRightInd w:val="0"/>
              <w:rPr>
                <w:rFonts w:asciiTheme="minorHAnsi" w:hAnsiTheme="minorHAnsi" w:cstheme="minorHAnsi"/>
                <w:sz w:val="22"/>
                <w:szCs w:val="22"/>
              </w:rPr>
            </w:pPr>
            <w:r w:rsidRPr="00A77EDC">
              <w:rPr>
                <w:rFonts w:asciiTheme="minorHAnsi" w:hAnsiTheme="minorHAnsi" w:cstheme="minorHAnsi"/>
                <w:sz w:val="22"/>
                <w:szCs w:val="22"/>
              </w:rPr>
              <w:t>Inginerie Civilă</w:t>
            </w:r>
          </w:p>
        </w:tc>
      </w:tr>
      <w:tr w:rsidR="00A530B9" w:rsidRPr="00E50E8C" w14:paraId="185FA6EE" w14:textId="77777777" w:rsidTr="00E50E8C">
        <w:trPr>
          <w:trHeight w:val="250"/>
        </w:trPr>
        <w:tc>
          <w:tcPr>
            <w:tcW w:w="1883" w:type="pct"/>
            <w:shd w:val="clear" w:color="auto" w:fill="FFFFFF"/>
            <w:vAlign w:val="center"/>
          </w:tcPr>
          <w:p w14:paraId="22313CAA" w14:textId="77777777" w:rsidR="00A530B9" w:rsidRPr="00E50E8C" w:rsidRDefault="00A530B9"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1.5 Ciclul de studii</w:t>
            </w:r>
          </w:p>
        </w:tc>
        <w:tc>
          <w:tcPr>
            <w:tcW w:w="3117" w:type="pct"/>
            <w:shd w:val="clear" w:color="auto" w:fill="FFFFFF"/>
            <w:vAlign w:val="center"/>
          </w:tcPr>
          <w:p w14:paraId="55F0F7CF" w14:textId="743F2ED0" w:rsidR="00156B7E" w:rsidRPr="00035B4D" w:rsidRDefault="009D126D" w:rsidP="009D126D">
            <w:pPr>
              <w:shd w:val="clear" w:color="auto" w:fill="FFFFFF"/>
              <w:autoSpaceDE w:val="0"/>
              <w:autoSpaceDN w:val="0"/>
              <w:adjustRightInd w:val="0"/>
              <w:rPr>
                <w:rFonts w:asciiTheme="minorHAnsi" w:hAnsiTheme="minorHAnsi" w:cstheme="minorHAnsi"/>
                <w:sz w:val="22"/>
                <w:szCs w:val="22"/>
              </w:rPr>
            </w:pPr>
            <w:r w:rsidRPr="00035B4D">
              <w:rPr>
                <w:rFonts w:asciiTheme="minorHAnsi" w:hAnsiTheme="minorHAnsi" w:cstheme="minorHAnsi"/>
                <w:sz w:val="22"/>
                <w:szCs w:val="22"/>
              </w:rPr>
              <w:t>Licență</w:t>
            </w:r>
          </w:p>
        </w:tc>
      </w:tr>
      <w:tr w:rsidR="00A530B9" w:rsidRPr="00E50E8C" w14:paraId="25E6F0AC" w14:textId="77777777" w:rsidTr="00E50E8C">
        <w:trPr>
          <w:trHeight w:val="240"/>
        </w:trPr>
        <w:tc>
          <w:tcPr>
            <w:tcW w:w="1883" w:type="pct"/>
            <w:shd w:val="clear" w:color="auto" w:fill="FFFFFF"/>
            <w:vAlign w:val="center"/>
          </w:tcPr>
          <w:p w14:paraId="2893AD10" w14:textId="77777777" w:rsidR="00A530B9" w:rsidRPr="00E50E8C" w:rsidRDefault="00A530B9"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1.6 Programul de studii / Calificarea</w:t>
            </w:r>
          </w:p>
        </w:tc>
        <w:tc>
          <w:tcPr>
            <w:tcW w:w="3117" w:type="pct"/>
            <w:shd w:val="clear" w:color="auto" w:fill="FFFFFF"/>
            <w:vAlign w:val="center"/>
          </w:tcPr>
          <w:p w14:paraId="446305EB" w14:textId="2EBC684E" w:rsidR="00A530B9" w:rsidRPr="00035B4D" w:rsidRDefault="00A77EDC" w:rsidP="00156B7E">
            <w:pPr>
              <w:shd w:val="clear" w:color="auto" w:fill="FFFFFF"/>
              <w:autoSpaceDE w:val="0"/>
              <w:autoSpaceDN w:val="0"/>
              <w:adjustRightInd w:val="0"/>
              <w:rPr>
                <w:rFonts w:asciiTheme="minorHAnsi" w:hAnsiTheme="minorHAnsi" w:cstheme="minorHAnsi"/>
                <w:sz w:val="22"/>
                <w:szCs w:val="22"/>
              </w:rPr>
            </w:pPr>
            <w:r w:rsidRPr="00A77EDC">
              <w:rPr>
                <w:rFonts w:asciiTheme="minorHAnsi" w:hAnsiTheme="minorHAnsi" w:cstheme="minorHAnsi"/>
                <w:sz w:val="22"/>
                <w:szCs w:val="22"/>
              </w:rPr>
              <w:t>Inginerie urbană şi dezvoltare regională</w:t>
            </w:r>
          </w:p>
        </w:tc>
      </w:tr>
      <w:tr w:rsidR="00970760" w:rsidRPr="00E50E8C" w14:paraId="6B744DC9" w14:textId="77777777" w:rsidTr="00E50E8C">
        <w:trPr>
          <w:trHeight w:val="240"/>
        </w:trPr>
        <w:tc>
          <w:tcPr>
            <w:tcW w:w="1883" w:type="pct"/>
            <w:shd w:val="clear" w:color="auto" w:fill="FFFFFF"/>
            <w:vAlign w:val="center"/>
          </w:tcPr>
          <w:p w14:paraId="27ABCA55" w14:textId="77777777" w:rsidR="00970760" w:rsidRPr="00E50E8C" w:rsidRDefault="00970760" w:rsidP="000E1E03">
            <w:pPr>
              <w:rPr>
                <w:rFonts w:asciiTheme="minorHAnsi" w:hAnsiTheme="minorHAnsi" w:cstheme="minorHAnsi"/>
                <w:sz w:val="22"/>
                <w:szCs w:val="22"/>
              </w:rPr>
            </w:pPr>
            <w:r w:rsidRPr="00E50E8C">
              <w:rPr>
                <w:rFonts w:asciiTheme="minorHAnsi" w:hAnsiTheme="minorHAnsi" w:cstheme="minorHAnsi"/>
                <w:sz w:val="22"/>
                <w:szCs w:val="22"/>
              </w:rPr>
              <w:t>1.7 Forma de învăţământ</w:t>
            </w:r>
          </w:p>
        </w:tc>
        <w:tc>
          <w:tcPr>
            <w:tcW w:w="3117" w:type="pct"/>
            <w:shd w:val="clear" w:color="auto" w:fill="FFFFFF"/>
            <w:vAlign w:val="center"/>
          </w:tcPr>
          <w:p w14:paraId="047DDC2D" w14:textId="77777777" w:rsidR="00970760" w:rsidRPr="00035B4D" w:rsidRDefault="00970760" w:rsidP="000E1E03">
            <w:pPr>
              <w:shd w:val="clear" w:color="auto" w:fill="FFFFFF"/>
              <w:autoSpaceDE w:val="0"/>
              <w:autoSpaceDN w:val="0"/>
              <w:adjustRightInd w:val="0"/>
              <w:rPr>
                <w:rFonts w:asciiTheme="minorHAnsi" w:hAnsiTheme="minorHAnsi" w:cstheme="minorHAnsi"/>
                <w:sz w:val="22"/>
                <w:szCs w:val="22"/>
              </w:rPr>
            </w:pPr>
            <w:r w:rsidRPr="00035B4D">
              <w:rPr>
                <w:rFonts w:asciiTheme="minorHAnsi" w:hAnsiTheme="minorHAnsi" w:cstheme="minorHAnsi"/>
                <w:sz w:val="22"/>
                <w:szCs w:val="22"/>
              </w:rPr>
              <w:t>IF – învăţământ cu frecvenţă</w:t>
            </w:r>
          </w:p>
        </w:tc>
      </w:tr>
    </w:tbl>
    <w:p w14:paraId="0D80C3FF" w14:textId="77777777" w:rsidR="00EB596A" w:rsidRPr="00E50E8C" w:rsidRDefault="00EB596A" w:rsidP="00EB596A">
      <w:pPr>
        <w:shd w:val="clear" w:color="auto" w:fill="FFFFFF"/>
        <w:autoSpaceDE w:val="0"/>
        <w:autoSpaceDN w:val="0"/>
        <w:adjustRightInd w:val="0"/>
        <w:rPr>
          <w:rFonts w:asciiTheme="minorHAnsi" w:hAnsiTheme="minorHAnsi" w:cstheme="minorHAnsi"/>
          <w:sz w:val="22"/>
          <w:szCs w:val="22"/>
          <w:u w:val="single"/>
        </w:rPr>
      </w:pPr>
    </w:p>
    <w:p w14:paraId="025EFCA2" w14:textId="7645E1B7" w:rsidR="00A77EDC" w:rsidRPr="00A77EDC" w:rsidRDefault="00EB596A" w:rsidP="00EB596A">
      <w:pPr>
        <w:shd w:val="clear" w:color="auto" w:fill="FFFFFF"/>
        <w:autoSpaceDE w:val="0"/>
        <w:autoSpaceDN w:val="0"/>
        <w:adjustRightInd w:val="0"/>
        <w:rPr>
          <w:rFonts w:asciiTheme="minorHAnsi" w:hAnsiTheme="minorHAnsi" w:cstheme="minorHAnsi"/>
          <w:b/>
          <w:bCs/>
          <w:sz w:val="22"/>
          <w:szCs w:val="22"/>
        </w:rPr>
      </w:pPr>
      <w:r w:rsidRPr="00E50E8C">
        <w:rPr>
          <w:rFonts w:asciiTheme="minorHAnsi" w:hAnsiTheme="minorHAnsi" w:cstheme="minorHAnsi"/>
          <w:b/>
          <w:bCs/>
          <w:sz w:val="22"/>
          <w:szCs w:val="22"/>
        </w:rPr>
        <w:t>2. Date despre disciplin</w:t>
      </w:r>
      <w:r w:rsidR="00CC345A" w:rsidRPr="00E50E8C">
        <w:rPr>
          <w:rFonts w:asciiTheme="minorHAnsi" w:hAnsiTheme="minorHAnsi" w:cstheme="minorHAnsi"/>
          <w:b/>
          <w:bCs/>
          <w:sz w:val="22"/>
          <w:szCs w:val="22"/>
        </w:rPr>
        <w:t>ă</w:t>
      </w:r>
    </w:p>
    <w:tbl>
      <w:tblPr>
        <w:tblW w:w="5003"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045"/>
        <w:gridCol w:w="417"/>
        <w:gridCol w:w="58"/>
        <w:gridCol w:w="1092"/>
        <w:gridCol w:w="390"/>
        <w:gridCol w:w="419"/>
        <w:gridCol w:w="2792"/>
        <w:gridCol w:w="1571"/>
        <w:gridCol w:w="830"/>
      </w:tblGrid>
      <w:tr w:rsidR="00A77EDC" w:rsidRPr="00150A51" w14:paraId="0C9F4808" w14:textId="77777777" w:rsidTr="009B49DC">
        <w:tc>
          <w:tcPr>
            <w:tcW w:w="1311" w:type="pct"/>
            <w:gridSpan w:val="3"/>
            <w:tcMar>
              <w:left w:w="57" w:type="dxa"/>
              <w:right w:w="57" w:type="dxa"/>
            </w:tcMar>
            <w:vAlign w:val="center"/>
          </w:tcPr>
          <w:p w14:paraId="5CBEDF52"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bookmarkStart w:id="0" w:name="_Hlk219994652"/>
            <w:r w:rsidRPr="00150A51">
              <w:rPr>
                <w:rFonts w:asciiTheme="minorHAnsi" w:hAnsiTheme="minorHAnsi" w:cstheme="minorHAnsi"/>
                <w:sz w:val="22"/>
                <w:szCs w:val="22"/>
              </w:rPr>
              <w:t>2.1 Denumirea disciplinei</w:t>
            </w:r>
          </w:p>
        </w:tc>
        <w:tc>
          <w:tcPr>
            <w:tcW w:w="2441" w:type="pct"/>
            <w:gridSpan w:val="4"/>
            <w:vAlign w:val="center"/>
          </w:tcPr>
          <w:p w14:paraId="218A33AB" w14:textId="2F63BCA8" w:rsidR="00A77EDC" w:rsidRPr="00150A51" w:rsidRDefault="00A77EDC"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77EDC">
              <w:rPr>
                <w:rFonts w:asciiTheme="minorHAnsi" w:hAnsiTheme="minorHAnsi" w:cstheme="minorHAnsi"/>
                <w:sz w:val="22"/>
                <w:szCs w:val="22"/>
              </w:rPr>
              <w:t>Pedagogie I (Fundamentele pedagogiei, Teoria și metodologia curriculumului)</w:t>
            </w:r>
          </w:p>
        </w:tc>
        <w:tc>
          <w:tcPr>
            <w:tcW w:w="817" w:type="pct"/>
            <w:tcMar>
              <w:left w:w="28" w:type="dxa"/>
              <w:right w:w="28" w:type="dxa"/>
            </w:tcMar>
            <w:vAlign w:val="center"/>
          </w:tcPr>
          <w:p w14:paraId="4DECE9A8"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vAlign w:val="center"/>
          </w:tcPr>
          <w:p w14:paraId="14CCB743" w14:textId="0C7F5926" w:rsidR="00A77EDC" w:rsidRPr="00150A51" w:rsidRDefault="00A77EDC"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202.00</w:t>
            </w:r>
          </w:p>
        </w:tc>
      </w:tr>
      <w:tr w:rsidR="00A77EDC" w:rsidRPr="00150A51" w14:paraId="5A58903B" w14:textId="77777777" w:rsidTr="009B49DC">
        <w:tc>
          <w:tcPr>
            <w:tcW w:w="1879" w:type="pct"/>
            <w:gridSpan w:val="4"/>
            <w:tcMar>
              <w:left w:w="57" w:type="dxa"/>
              <w:right w:w="57" w:type="dxa"/>
            </w:tcMar>
            <w:vAlign w:val="center"/>
          </w:tcPr>
          <w:p w14:paraId="559B0158" w14:textId="77777777" w:rsidR="00A77EDC" w:rsidRPr="00150A51" w:rsidRDefault="00A77EDC" w:rsidP="009B49DC">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2.2 Titularul</w:t>
            </w:r>
            <w:r w:rsidRPr="00150A51">
              <w:rPr>
                <w:rFonts w:asciiTheme="minorHAnsi" w:eastAsia="Times New Roman" w:hAnsiTheme="minorHAnsi" w:cstheme="minorHAnsi"/>
                <w:sz w:val="22"/>
                <w:szCs w:val="22"/>
              </w:rPr>
              <w:t xml:space="preserve"> de curs</w:t>
            </w:r>
          </w:p>
        </w:tc>
        <w:tc>
          <w:tcPr>
            <w:tcW w:w="3121" w:type="pct"/>
            <w:gridSpan w:val="5"/>
            <w:tcMar>
              <w:left w:w="57" w:type="dxa"/>
              <w:right w:w="57" w:type="dxa"/>
            </w:tcMar>
            <w:vAlign w:val="center"/>
          </w:tcPr>
          <w:p w14:paraId="6F383C82" w14:textId="77777777" w:rsidR="00A77EDC" w:rsidRPr="009E6003" w:rsidRDefault="00A77EDC" w:rsidP="00A77EDC">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9E6003">
              <w:rPr>
                <w:rFonts w:asciiTheme="minorHAnsi" w:hAnsiTheme="minorHAnsi" w:cstheme="minorHAnsi"/>
                <w:i/>
                <w:sz w:val="22"/>
                <w:szCs w:val="22"/>
              </w:rPr>
              <w:t>Lector univ. dr. Lorena Peculea</w:t>
            </w:r>
          </w:p>
          <w:p w14:paraId="377338D8" w14:textId="3E66B395" w:rsidR="00A77EDC" w:rsidRPr="009E6003" w:rsidRDefault="00000000" w:rsidP="00A77EDC">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hyperlink r:id="rId6" w:history="1">
              <w:r w:rsidR="00A77EDC" w:rsidRPr="009E6003">
                <w:rPr>
                  <w:rStyle w:val="Hyperlink"/>
                  <w:rFonts w:asciiTheme="minorHAnsi" w:hAnsiTheme="minorHAnsi" w:cstheme="minorHAnsi"/>
                  <w:i/>
                  <w:sz w:val="22"/>
                  <w:szCs w:val="22"/>
                </w:rPr>
                <w:t>lorena.peculea@dppd.utcluj.ro</w:t>
              </w:r>
            </w:hyperlink>
          </w:p>
        </w:tc>
      </w:tr>
      <w:tr w:rsidR="00A77EDC" w:rsidRPr="00150A51" w14:paraId="177110E7" w14:textId="77777777" w:rsidTr="009B49DC">
        <w:tc>
          <w:tcPr>
            <w:tcW w:w="1879" w:type="pct"/>
            <w:gridSpan w:val="4"/>
            <w:tcMar>
              <w:left w:w="57" w:type="dxa"/>
              <w:right w:w="57" w:type="dxa"/>
            </w:tcMar>
            <w:vAlign w:val="center"/>
          </w:tcPr>
          <w:p w14:paraId="12A21881" w14:textId="77777777" w:rsidR="00A77EDC" w:rsidRPr="00150A51" w:rsidRDefault="00A77EDC" w:rsidP="009B49DC">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2.3 Titularul activit</w:t>
            </w:r>
            <w:r w:rsidRPr="00150A51">
              <w:rPr>
                <w:rFonts w:asciiTheme="minorHAnsi" w:eastAsia="Times New Roman" w:hAnsiTheme="minorHAnsi" w:cstheme="minorHAnsi"/>
                <w:sz w:val="22"/>
                <w:szCs w:val="22"/>
              </w:rPr>
              <w:t>ăților de seminar / laborator / proiect / practică</w:t>
            </w:r>
          </w:p>
        </w:tc>
        <w:tc>
          <w:tcPr>
            <w:tcW w:w="3121" w:type="pct"/>
            <w:gridSpan w:val="5"/>
            <w:tcMar>
              <w:left w:w="57" w:type="dxa"/>
              <w:right w:w="57" w:type="dxa"/>
            </w:tcMar>
            <w:vAlign w:val="center"/>
          </w:tcPr>
          <w:p w14:paraId="3D4FA6BA" w14:textId="77777777" w:rsidR="00A77EDC" w:rsidRPr="009E6003" w:rsidRDefault="00A77EDC" w:rsidP="00A77EDC">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9E6003">
              <w:rPr>
                <w:rFonts w:asciiTheme="minorHAnsi" w:hAnsiTheme="minorHAnsi" w:cstheme="minorHAnsi"/>
                <w:i/>
                <w:sz w:val="22"/>
                <w:szCs w:val="22"/>
              </w:rPr>
              <w:t>Lector univ. dr. Lorena Peculea</w:t>
            </w:r>
          </w:p>
          <w:p w14:paraId="6C7674F0" w14:textId="4C7D8ED1" w:rsidR="00A77EDC" w:rsidRPr="009E6003" w:rsidRDefault="00000000" w:rsidP="00A77EDC">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hyperlink r:id="rId7" w:history="1">
              <w:r w:rsidR="00A77EDC" w:rsidRPr="009E6003">
                <w:rPr>
                  <w:rStyle w:val="Hyperlink"/>
                  <w:rFonts w:asciiTheme="minorHAnsi" w:hAnsiTheme="minorHAnsi" w:cstheme="minorHAnsi"/>
                  <w:i/>
                  <w:sz w:val="22"/>
                  <w:szCs w:val="22"/>
                </w:rPr>
                <w:t>lorena.peculea@dppd.utcluj.ro</w:t>
              </w:r>
            </w:hyperlink>
          </w:p>
        </w:tc>
      </w:tr>
      <w:tr w:rsidR="00A77EDC" w:rsidRPr="00150A51" w14:paraId="522D7787" w14:textId="77777777" w:rsidTr="009B49DC">
        <w:trPr>
          <w:trHeight w:val="279"/>
        </w:trPr>
        <w:tc>
          <w:tcPr>
            <w:tcW w:w="1064" w:type="pct"/>
            <w:tcMar>
              <w:left w:w="28" w:type="dxa"/>
              <w:right w:w="28" w:type="dxa"/>
            </w:tcMar>
            <w:vAlign w:val="center"/>
          </w:tcPr>
          <w:p w14:paraId="67A22F2E"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2.4 Anul de studiu</w:t>
            </w:r>
          </w:p>
        </w:tc>
        <w:tc>
          <w:tcPr>
            <w:tcW w:w="217" w:type="pct"/>
            <w:tcMar>
              <w:left w:w="28" w:type="dxa"/>
              <w:right w:w="28" w:type="dxa"/>
            </w:tcMar>
            <w:vAlign w:val="center"/>
          </w:tcPr>
          <w:p w14:paraId="53F8D991" w14:textId="07DCBCD3"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w:t>
            </w:r>
          </w:p>
        </w:tc>
        <w:tc>
          <w:tcPr>
            <w:tcW w:w="801" w:type="pct"/>
            <w:gridSpan w:val="3"/>
            <w:tcMar>
              <w:left w:w="28" w:type="dxa"/>
              <w:right w:w="28" w:type="dxa"/>
            </w:tcMar>
            <w:vAlign w:val="center"/>
          </w:tcPr>
          <w:p w14:paraId="0CBF720F"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2.5 Semestrul</w:t>
            </w:r>
          </w:p>
        </w:tc>
        <w:tc>
          <w:tcPr>
            <w:tcW w:w="218" w:type="pct"/>
            <w:tcMar>
              <w:left w:w="28" w:type="dxa"/>
              <w:right w:w="28" w:type="dxa"/>
            </w:tcMar>
            <w:vAlign w:val="center"/>
          </w:tcPr>
          <w:p w14:paraId="27876FE2"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2</w:t>
            </w:r>
          </w:p>
        </w:tc>
        <w:tc>
          <w:tcPr>
            <w:tcW w:w="2269" w:type="pct"/>
            <w:gridSpan w:val="2"/>
            <w:tcMar>
              <w:left w:w="28" w:type="dxa"/>
              <w:right w:w="28" w:type="dxa"/>
            </w:tcMar>
            <w:vAlign w:val="center"/>
          </w:tcPr>
          <w:p w14:paraId="11DC010E"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2.6 Tipul de evaluare</w:t>
            </w:r>
          </w:p>
        </w:tc>
        <w:tc>
          <w:tcPr>
            <w:tcW w:w="431" w:type="pct"/>
            <w:tcMar>
              <w:left w:w="28" w:type="dxa"/>
              <w:right w:w="28" w:type="dxa"/>
            </w:tcMar>
            <w:vAlign w:val="center"/>
          </w:tcPr>
          <w:p w14:paraId="4021224B" w14:textId="744B16FA"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E</w:t>
            </w:r>
          </w:p>
        </w:tc>
      </w:tr>
      <w:tr w:rsidR="00A77EDC" w:rsidRPr="00150A51" w14:paraId="77B5D564" w14:textId="77777777" w:rsidTr="009B49DC">
        <w:trPr>
          <w:trHeight w:val="279"/>
        </w:trPr>
        <w:tc>
          <w:tcPr>
            <w:tcW w:w="1064" w:type="pct"/>
            <w:vMerge w:val="restart"/>
            <w:tcMar>
              <w:left w:w="28" w:type="dxa"/>
              <w:right w:w="28" w:type="dxa"/>
            </w:tcMar>
            <w:vAlign w:val="center"/>
          </w:tcPr>
          <w:p w14:paraId="354F5F8B"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2.7 Regimul disciplinei</w:t>
            </w:r>
          </w:p>
        </w:tc>
        <w:tc>
          <w:tcPr>
            <w:tcW w:w="3505" w:type="pct"/>
            <w:gridSpan w:val="7"/>
            <w:tcMar>
              <w:left w:w="28" w:type="dxa"/>
              <w:right w:w="28" w:type="dxa"/>
            </w:tcMar>
            <w:vAlign w:val="center"/>
          </w:tcPr>
          <w:p w14:paraId="411127BF"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14:paraId="4A2E9278" w14:textId="3529F218"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w:t>
            </w:r>
            <w:r w:rsidR="00C13407">
              <w:rPr>
                <w:rFonts w:asciiTheme="minorHAnsi" w:hAnsiTheme="minorHAnsi" w:cstheme="minorHAnsi"/>
                <w:sz w:val="22"/>
                <w:szCs w:val="22"/>
              </w:rPr>
              <w:t>C</w:t>
            </w:r>
          </w:p>
        </w:tc>
      </w:tr>
      <w:tr w:rsidR="00A77EDC" w:rsidRPr="00150A51" w14:paraId="1DE4A5E0" w14:textId="77777777" w:rsidTr="009B49DC">
        <w:trPr>
          <w:trHeight w:val="279"/>
        </w:trPr>
        <w:tc>
          <w:tcPr>
            <w:tcW w:w="1064" w:type="pct"/>
            <w:vMerge/>
            <w:tcMar>
              <w:left w:w="28" w:type="dxa"/>
              <w:right w:w="28" w:type="dxa"/>
            </w:tcMar>
            <w:vAlign w:val="center"/>
          </w:tcPr>
          <w:p w14:paraId="15C84854"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14:paraId="3F8B80AD"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Opționalitate</w:t>
            </w:r>
          </w:p>
        </w:tc>
        <w:tc>
          <w:tcPr>
            <w:tcW w:w="431" w:type="pct"/>
            <w:tcMar>
              <w:left w:w="28" w:type="dxa"/>
              <w:right w:w="28" w:type="dxa"/>
            </w:tcMar>
            <w:vAlign w:val="center"/>
          </w:tcPr>
          <w:p w14:paraId="65D45598" w14:textId="172A4DC0"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w:t>
            </w:r>
            <w:r w:rsidR="00C13407">
              <w:rPr>
                <w:rFonts w:asciiTheme="minorHAnsi" w:hAnsiTheme="minorHAnsi" w:cstheme="minorHAnsi"/>
                <w:sz w:val="22"/>
                <w:szCs w:val="22"/>
              </w:rPr>
              <w:t>FA</w:t>
            </w:r>
          </w:p>
        </w:tc>
      </w:tr>
      <w:bookmarkEnd w:id="0"/>
    </w:tbl>
    <w:p w14:paraId="4ABE6A53" w14:textId="77777777" w:rsidR="00CC345A" w:rsidRPr="00E50E8C" w:rsidRDefault="00CC345A" w:rsidP="00EB596A">
      <w:pPr>
        <w:shd w:val="clear" w:color="auto" w:fill="FFFFFF"/>
        <w:autoSpaceDE w:val="0"/>
        <w:autoSpaceDN w:val="0"/>
        <w:adjustRightInd w:val="0"/>
        <w:rPr>
          <w:rFonts w:asciiTheme="minorHAnsi" w:hAnsiTheme="minorHAnsi" w:cstheme="minorHAnsi"/>
          <w:b/>
          <w:bCs/>
          <w:sz w:val="22"/>
          <w:szCs w:val="22"/>
        </w:rPr>
      </w:pPr>
    </w:p>
    <w:p w14:paraId="369AEB75" w14:textId="011660C6" w:rsidR="002F6FD1" w:rsidRDefault="000117B9" w:rsidP="000117B9">
      <w:pPr>
        <w:shd w:val="clear" w:color="auto" w:fill="FFFFFF"/>
        <w:autoSpaceDE w:val="0"/>
        <w:autoSpaceDN w:val="0"/>
        <w:adjustRightInd w:val="0"/>
        <w:rPr>
          <w:rFonts w:asciiTheme="minorHAnsi" w:hAnsiTheme="minorHAnsi" w:cstheme="minorHAnsi"/>
          <w:b/>
          <w:bCs/>
          <w:sz w:val="22"/>
          <w:szCs w:val="22"/>
        </w:rPr>
      </w:pPr>
      <w:r w:rsidRPr="00E50E8C">
        <w:rPr>
          <w:rFonts w:asciiTheme="minorHAnsi" w:hAnsiTheme="minorHAnsi" w:cstheme="minorHAnsi"/>
          <w:b/>
          <w:bCs/>
          <w:sz w:val="22"/>
          <w:szCs w:val="22"/>
        </w:rPr>
        <w:t xml:space="preserve">3. Timpul total </w:t>
      </w:r>
      <w:r w:rsidR="00731F42" w:rsidRPr="00E50E8C">
        <w:rPr>
          <w:rFonts w:asciiTheme="minorHAnsi" w:hAnsiTheme="minorHAnsi" w:cstheme="minorHAnsi"/>
          <w:b/>
          <w:bCs/>
          <w:sz w:val="22"/>
          <w:szCs w:val="22"/>
        </w:rPr>
        <w:t>estimat</w:t>
      </w:r>
    </w:p>
    <w:tbl>
      <w:tblPr>
        <w:tblW w:w="5009"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828"/>
        <w:gridCol w:w="424"/>
        <w:gridCol w:w="566"/>
        <w:gridCol w:w="710"/>
        <w:gridCol w:w="422"/>
        <w:gridCol w:w="853"/>
        <w:gridCol w:w="422"/>
        <w:gridCol w:w="859"/>
        <w:gridCol w:w="135"/>
        <w:gridCol w:w="568"/>
        <w:gridCol w:w="295"/>
        <w:gridCol w:w="556"/>
        <w:gridCol w:w="570"/>
        <w:gridCol w:w="616"/>
        <w:gridCol w:w="233"/>
        <w:gridCol w:w="568"/>
      </w:tblGrid>
      <w:tr w:rsidR="002F6FD1" w:rsidRPr="00150A51" w14:paraId="66560A1C" w14:textId="77777777" w:rsidTr="009B49DC">
        <w:tc>
          <w:tcPr>
            <w:tcW w:w="950" w:type="pct"/>
            <w:tcBorders>
              <w:top w:val="single" w:sz="12" w:space="0" w:color="auto"/>
            </w:tcBorders>
            <w:shd w:val="clear" w:color="auto" w:fill="FFFFFF"/>
            <w:vAlign w:val="center"/>
          </w:tcPr>
          <w:p w14:paraId="7D5B429E" w14:textId="77777777" w:rsidR="002F6FD1" w:rsidRPr="00150A51" w:rsidRDefault="002F6FD1" w:rsidP="009B49DC">
            <w:pPr>
              <w:shd w:val="clear" w:color="auto" w:fill="FFFFFF"/>
              <w:autoSpaceDE w:val="0"/>
              <w:autoSpaceDN w:val="0"/>
              <w:adjustRightInd w:val="0"/>
              <w:spacing w:line="276" w:lineRule="auto"/>
              <w:contextualSpacing/>
              <w:rPr>
                <w:rFonts w:asciiTheme="minorHAnsi" w:hAnsiTheme="minorHAnsi" w:cstheme="minorHAnsi"/>
                <w:sz w:val="22"/>
                <w:szCs w:val="22"/>
              </w:rPr>
            </w:pPr>
            <w:bookmarkStart w:id="1" w:name="_Hlk219995086"/>
            <w:r w:rsidRPr="00150A51">
              <w:rPr>
                <w:rFonts w:asciiTheme="minorHAnsi" w:hAnsiTheme="minorHAnsi" w:cstheme="minorHAnsi"/>
                <w:sz w:val="22"/>
                <w:szCs w:val="22"/>
              </w:rPr>
              <w:t>3.1 Număr de ore pe săptămână</w:t>
            </w:r>
          </w:p>
        </w:tc>
        <w:tc>
          <w:tcPr>
            <w:tcW w:w="221" w:type="pct"/>
            <w:tcBorders>
              <w:top w:val="single" w:sz="12" w:space="0" w:color="auto"/>
            </w:tcBorders>
            <w:shd w:val="clear" w:color="auto" w:fill="FFFFFF"/>
            <w:vAlign w:val="center"/>
          </w:tcPr>
          <w:p w14:paraId="31179F82"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w:t>
            </w:r>
          </w:p>
        </w:tc>
        <w:tc>
          <w:tcPr>
            <w:tcW w:w="294" w:type="pct"/>
            <w:tcBorders>
              <w:top w:val="single" w:sz="12" w:space="0" w:color="auto"/>
            </w:tcBorders>
            <w:shd w:val="clear" w:color="auto" w:fill="FFFFFF"/>
            <w:vAlign w:val="center"/>
          </w:tcPr>
          <w:p w14:paraId="724F1EA8"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sz="12" w:space="0" w:color="auto"/>
            </w:tcBorders>
            <w:shd w:val="clear" w:color="auto" w:fill="FFFFFF"/>
            <w:vAlign w:val="center"/>
          </w:tcPr>
          <w:p w14:paraId="60580A77"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sz="12" w:space="0" w:color="auto"/>
            </w:tcBorders>
            <w:shd w:val="clear" w:color="auto" w:fill="FFFFFF"/>
            <w:vAlign w:val="center"/>
          </w:tcPr>
          <w:p w14:paraId="2C9665C0"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3" w:type="pct"/>
            <w:tcBorders>
              <w:top w:val="single" w:sz="12" w:space="0" w:color="auto"/>
            </w:tcBorders>
            <w:shd w:val="clear" w:color="auto" w:fill="FFFFFF"/>
            <w:vAlign w:val="center"/>
          </w:tcPr>
          <w:p w14:paraId="20CA4D85"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sz="12" w:space="0" w:color="auto"/>
            </w:tcBorders>
            <w:shd w:val="clear" w:color="auto" w:fill="FFFFFF"/>
            <w:vAlign w:val="center"/>
          </w:tcPr>
          <w:p w14:paraId="0C0CA7D5" w14:textId="0832B8E4"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516" w:type="pct"/>
            <w:gridSpan w:val="2"/>
            <w:tcBorders>
              <w:top w:val="single" w:sz="12" w:space="0" w:color="auto"/>
            </w:tcBorders>
            <w:shd w:val="clear" w:color="auto" w:fill="FFFFFF"/>
            <w:vAlign w:val="center"/>
          </w:tcPr>
          <w:p w14:paraId="5C8F58EA"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sz="12" w:space="0" w:color="auto"/>
            </w:tcBorders>
            <w:shd w:val="clear" w:color="auto" w:fill="FFFFFF"/>
            <w:vAlign w:val="center"/>
          </w:tcPr>
          <w:p w14:paraId="0252EE3D" w14:textId="17A13853"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2" w:type="pct"/>
            <w:gridSpan w:val="2"/>
            <w:tcBorders>
              <w:top w:val="single" w:sz="12" w:space="0" w:color="auto"/>
            </w:tcBorders>
            <w:shd w:val="clear" w:color="auto" w:fill="FFFFFF"/>
            <w:vAlign w:val="center"/>
          </w:tcPr>
          <w:p w14:paraId="428A5CD9"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sz="12" w:space="0" w:color="auto"/>
            </w:tcBorders>
            <w:shd w:val="clear" w:color="auto" w:fill="FFFFFF"/>
            <w:vAlign w:val="center"/>
          </w:tcPr>
          <w:p w14:paraId="5118BDA3"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sz="12" w:space="0" w:color="auto"/>
            </w:tcBorders>
            <w:shd w:val="clear" w:color="auto" w:fill="FFFFFF"/>
            <w:vAlign w:val="center"/>
          </w:tcPr>
          <w:p w14:paraId="3D2FE7AA"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sz="12" w:space="0" w:color="auto"/>
            </w:tcBorders>
            <w:shd w:val="clear" w:color="auto" w:fill="FFFFFF"/>
            <w:vAlign w:val="center"/>
          </w:tcPr>
          <w:p w14:paraId="71D7293D"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002F6FD1" w:rsidRPr="00150A51" w14:paraId="25B19796" w14:textId="77777777" w:rsidTr="009B49DC">
        <w:tc>
          <w:tcPr>
            <w:tcW w:w="950" w:type="pct"/>
            <w:shd w:val="clear" w:color="auto" w:fill="FFFFFF"/>
            <w:vAlign w:val="center"/>
          </w:tcPr>
          <w:p w14:paraId="0DCEC53E" w14:textId="77777777" w:rsidR="002F6FD1" w:rsidRPr="00150A51" w:rsidRDefault="002F6FD1" w:rsidP="009B49DC">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14:paraId="507192AC"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42</w:t>
            </w:r>
          </w:p>
        </w:tc>
        <w:tc>
          <w:tcPr>
            <w:tcW w:w="294" w:type="pct"/>
            <w:shd w:val="clear" w:color="auto" w:fill="FFFFFF"/>
            <w:vAlign w:val="center"/>
          </w:tcPr>
          <w:p w14:paraId="30149E56"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14:paraId="220B1885"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14:paraId="1EB8608A"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3" w:type="pct"/>
            <w:shd w:val="clear" w:color="auto" w:fill="FFFFFF"/>
            <w:vAlign w:val="center"/>
          </w:tcPr>
          <w:p w14:paraId="225C46C8"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14:paraId="4914266C" w14:textId="75BF5D01"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516" w:type="pct"/>
            <w:gridSpan w:val="2"/>
            <w:shd w:val="clear" w:color="auto" w:fill="FFFFFF"/>
            <w:vAlign w:val="center"/>
          </w:tcPr>
          <w:p w14:paraId="2512C6D1"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14:paraId="5C6201A3" w14:textId="7C0AF600"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2" w:type="pct"/>
            <w:gridSpan w:val="2"/>
            <w:shd w:val="clear" w:color="auto" w:fill="FFFFFF"/>
            <w:vAlign w:val="center"/>
          </w:tcPr>
          <w:p w14:paraId="36E5AF85"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14:paraId="248B4AF9"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vAlign w:val="center"/>
          </w:tcPr>
          <w:p w14:paraId="0EC7FB24"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14:paraId="28FA4EE6"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002F6FD1" w:rsidRPr="00150A51" w14:paraId="1038453F" w14:textId="77777777" w:rsidTr="009B49DC">
        <w:tc>
          <w:tcPr>
            <w:tcW w:w="5000" w:type="pct"/>
            <w:gridSpan w:val="16"/>
            <w:shd w:val="clear" w:color="auto" w:fill="FFFFFF"/>
            <w:vAlign w:val="center"/>
          </w:tcPr>
          <w:p w14:paraId="29111AA7" w14:textId="77777777" w:rsidR="002F6FD1" w:rsidRPr="00150A51" w:rsidRDefault="002F6FD1" w:rsidP="009B49DC">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002F6FD1" w:rsidRPr="00150A51" w14:paraId="791EF43F" w14:textId="77777777" w:rsidTr="009B49DC">
        <w:tc>
          <w:tcPr>
            <w:tcW w:w="4584" w:type="pct"/>
            <w:gridSpan w:val="14"/>
            <w:shd w:val="clear" w:color="auto" w:fill="FFFFFF"/>
            <w:tcMar>
              <w:left w:w="567" w:type="dxa"/>
            </w:tcMar>
            <w:vAlign w:val="center"/>
          </w:tcPr>
          <w:p w14:paraId="59C54DCA" w14:textId="77777777" w:rsidR="002F6FD1" w:rsidRPr="00150A51" w:rsidRDefault="002F6FD1" w:rsidP="009B49DC">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14:paraId="0146184D" w14:textId="77777777" w:rsidR="002F6FD1" w:rsidRPr="00150A51" w:rsidRDefault="002F6FD1" w:rsidP="009B49D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r>
      <w:tr w:rsidR="002F6FD1" w:rsidRPr="00150A51" w14:paraId="624887AF" w14:textId="77777777" w:rsidTr="009B49DC">
        <w:tc>
          <w:tcPr>
            <w:tcW w:w="4584" w:type="pct"/>
            <w:gridSpan w:val="14"/>
            <w:shd w:val="clear" w:color="auto" w:fill="FFFFFF"/>
            <w:tcMar>
              <w:left w:w="567" w:type="dxa"/>
            </w:tcMar>
            <w:vAlign w:val="center"/>
          </w:tcPr>
          <w:p w14:paraId="338D1085" w14:textId="77777777" w:rsidR="002F6FD1" w:rsidRPr="00D639B4" w:rsidRDefault="002F6FD1" w:rsidP="009B49DC">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14:paraId="45BF9875" w14:textId="19DFEF17" w:rsidR="002F6FD1" w:rsidRPr="00150A51" w:rsidRDefault="002F6FD1" w:rsidP="009B49D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20</w:t>
            </w:r>
          </w:p>
        </w:tc>
      </w:tr>
      <w:tr w:rsidR="002F6FD1" w:rsidRPr="00150A51" w14:paraId="1B7AFCD5" w14:textId="77777777" w:rsidTr="009B49DC">
        <w:tc>
          <w:tcPr>
            <w:tcW w:w="4584" w:type="pct"/>
            <w:gridSpan w:val="14"/>
            <w:shd w:val="clear" w:color="auto" w:fill="FFFFFF"/>
            <w:tcMar>
              <w:left w:w="567" w:type="dxa"/>
            </w:tcMar>
            <w:vAlign w:val="center"/>
          </w:tcPr>
          <w:p w14:paraId="138A33D9" w14:textId="77777777" w:rsidR="002F6FD1" w:rsidRPr="00D639B4" w:rsidRDefault="002F6FD1" w:rsidP="009B49DC">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14:paraId="37F3B531" w14:textId="4BFBA779" w:rsidR="002F6FD1" w:rsidRPr="00150A51" w:rsidRDefault="002F6FD1" w:rsidP="009B49D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17</w:t>
            </w:r>
          </w:p>
        </w:tc>
      </w:tr>
      <w:tr w:rsidR="002F6FD1" w:rsidRPr="00150A51" w14:paraId="5ADAB461" w14:textId="77777777" w:rsidTr="009B49DC">
        <w:tc>
          <w:tcPr>
            <w:tcW w:w="4584" w:type="pct"/>
            <w:gridSpan w:val="14"/>
            <w:shd w:val="clear" w:color="auto" w:fill="FFFFFF"/>
            <w:tcMar>
              <w:left w:w="567" w:type="dxa"/>
            </w:tcMar>
            <w:vAlign w:val="center"/>
          </w:tcPr>
          <w:p w14:paraId="58423DA9" w14:textId="77777777" w:rsidR="002F6FD1" w:rsidRPr="00D639B4" w:rsidRDefault="002F6FD1" w:rsidP="009B49DC">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14:paraId="004464C6" w14:textId="68DD2F5F" w:rsidR="002F6FD1" w:rsidRPr="00150A51" w:rsidRDefault="002F6FD1" w:rsidP="009B49D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30</w:t>
            </w:r>
          </w:p>
        </w:tc>
      </w:tr>
      <w:tr w:rsidR="002F6FD1" w:rsidRPr="00150A51" w14:paraId="645BF66F" w14:textId="77777777" w:rsidTr="009B49DC">
        <w:tc>
          <w:tcPr>
            <w:tcW w:w="4584" w:type="pct"/>
            <w:gridSpan w:val="14"/>
            <w:shd w:val="clear" w:color="auto" w:fill="FFFFFF"/>
            <w:tcMar>
              <w:left w:w="567" w:type="dxa"/>
            </w:tcMar>
            <w:vAlign w:val="center"/>
          </w:tcPr>
          <w:p w14:paraId="1346CCC7" w14:textId="77777777" w:rsidR="002F6FD1" w:rsidRPr="00D639B4" w:rsidRDefault="002F6FD1" w:rsidP="009B49DC">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r w:rsidRPr="00D639B4">
              <w:rPr>
                <w:rFonts w:asciiTheme="minorHAnsi" w:hAnsiTheme="minorHAnsi" w:cstheme="minorHAnsi"/>
                <w:sz w:val="22"/>
                <w:szCs w:val="22"/>
              </w:rPr>
              <w:t>Tutoriat</w:t>
            </w:r>
          </w:p>
        </w:tc>
        <w:tc>
          <w:tcPr>
            <w:tcW w:w="416" w:type="pct"/>
            <w:gridSpan w:val="2"/>
            <w:shd w:val="clear" w:color="auto" w:fill="FFFFFF"/>
          </w:tcPr>
          <w:p w14:paraId="1E2AA07F" w14:textId="50485920" w:rsidR="002F6FD1" w:rsidRPr="00150A51" w:rsidRDefault="00080B89" w:rsidP="009B49D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w:t>
            </w:r>
          </w:p>
        </w:tc>
      </w:tr>
      <w:tr w:rsidR="002F6FD1" w:rsidRPr="00150A51" w14:paraId="0AAA5643" w14:textId="77777777" w:rsidTr="009B49DC">
        <w:tc>
          <w:tcPr>
            <w:tcW w:w="4584" w:type="pct"/>
            <w:gridSpan w:val="14"/>
            <w:tcBorders>
              <w:bottom w:val="single" w:sz="12" w:space="0" w:color="auto"/>
            </w:tcBorders>
            <w:shd w:val="clear" w:color="auto" w:fill="FFFFFF"/>
            <w:tcMar>
              <w:left w:w="567" w:type="dxa"/>
            </w:tcMar>
            <w:vAlign w:val="center"/>
          </w:tcPr>
          <w:p w14:paraId="3709F969" w14:textId="77777777" w:rsidR="002F6FD1" w:rsidRPr="00D639B4" w:rsidRDefault="002F6FD1" w:rsidP="009B49D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sz="12" w:space="0" w:color="auto"/>
            </w:tcBorders>
            <w:shd w:val="clear" w:color="auto" w:fill="FFFFFF"/>
          </w:tcPr>
          <w:p w14:paraId="14B1F901" w14:textId="029007BB" w:rsidR="002F6FD1" w:rsidRPr="00150A51" w:rsidRDefault="00080B89" w:rsidP="009B49D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w:t>
            </w:r>
          </w:p>
        </w:tc>
      </w:tr>
      <w:tr w:rsidR="002F6FD1" w:rsidRPr="00150A51" w14:paraId="6ED0C1DF" w14:textId="77777777" w:rsidTr="009B49DC">
        <w:trPr>
          <w:gridAfter w:val="5"/>
          <w:wAfter w:w="1321" w:type="pct"/>
        </w:trPr>
        <w:tc>
          <w:tcPr>
            <w:tcW w:w="3161" w:type="pct"/>
            <w:gridSpan w:val="8"/>
            <w:tcBorders>
              <w:top w:val="single" w:sz="12" w:space="0" w:color="auto"/>
            </w:tcBorders>
            <w:shd w:val="clear" w:color="auto" w:fill="FFFFFF"/>
            <w:tcMar>
              <w:left w:w="40" w:type="dxa"/>
            </w:tcMar>
          </w:tcPr>
          <w:p w14:paraId="43BBF2F9" w14:textId="77777777" w:rsidR="002F6FD1" w:rsidRPr="00150A51" w:rsidRDefault="002F6FD1" w:rsidP="009B49DC">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sz="12" w:space="0" w:color="auto"/>
            </w:tcBorders>
            <w:shd w:val="clear" w:color="auto" w:fill="FFFFFF"/>
            <w:vAlign w:val="center"/>
          </w:tcPr>
          <w:p w14:paraId="1C6521DC" w14:textId="323B2A99"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69</w:t>
            </w:r>
          </w:p>
        </w:tc>
      </w:tr>
      <w:tr w:rsidR="002F6FD1" w:rsidRPr="00150A51" w14:paraId="79427A45" w14:textId="77777777" w:rsidTr="009B49DC">
        <w:trPr>
          <w:gridAfter w:val="5"/>
          <w:wAfter w:w="1321" w:type="pct"/>
        </w:trPr>
        <w:tc>
          <w:tcPr>
            <w:tcW w:w="3161" w:type="pct"/>
            <w:gridSpan w:val="8"/>
            <w:shd w:val="clear" w:color="auto" w:fill="FFFFFF"/>
            <w:tcMar>
              <w:left w:w="40" w:type="dxa"/>
            </w:tcMar>
          </w:tcPr>
          <w:p w14:paraId="59AA76C1" w14:textId="77777777" w:rsidR="002F6FD1" w:rsidRPr="00150A51" w:rsidRDefault="002F6FD1" w:rsidP="009B49DC">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14:paraId="7B9AB5EF" w14:textId="0E8DBE91"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125</w:t>
            </w:r>
          </w:p>
        </w:tc>
      </w:tr>
      <w:tr w:rsidR="002F6FD1" w:rsidRPr="00150A51" w14:paraId="2D64F11D" w14:textId="77777777" w:rsidTr="009B49DC">
        <w:trPr>
          <w:gridAfter w:val="5"/>
          <w:wAfter w:w="1321" w:type="pct"/>
        </w:trPr>
        <w:tc>
          <w:tcPr>
            <w:tcW w:w="3161" w:type="pct"/>
            <w:gridSpan w:val="8"/>
            <w:tcBorders>
              <w:bottom w:val="single" w:sz="12" w:space="0" w:color="auto"/>
            </w:tcBorders>
            <w:shd w:val="clear" w:color="auto" w:fill="FFFFFF"/>
            <w:tcMar>
              <w:left w:w="40" w:type="dxa"/>
            </w:tcMar>
          </w:tcPr>
          <w:p w14:paraId="0659B15D" w14:textId="77777777" w:rsidR="002F6FD1" w:rsidRPr="00150A51" w:rsidRDefault="002F6FD1" w:rsidP="009B49DC">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sz="12" w:space="0" w:color="auto"/>
            </w:tcBorders>
            <w:shd w:val="clear" w:color="auto" w:fill="FFFFFF"/>
            <w:vAlign w:val="center"/>
          </w:tcPr>
          <w:p w14:paraId="39F5FFD9" w14:textId="66D7D514"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w:t>
            </w:r>
          </w:p>
        </w:tc>
      </w:tr>
      <w:bookmarkEnd w:id="1"/>
    </w:tbl>
    <w:p w14:paraId="1371CD52" w14:textId="77777777" w:rsidR="00EE0BA5" w:rsidRPr="00E50E8C" w:rsidRDefault="00EE0BA5">
      <w:pPr>
        <w:rPr>
          <w:rFonts w:asciiTheme="minorHAnsi" w:hAnsiTheme="minorHAnsi" w:cstheme="minorHAnsi"/>
          <w:sz w:val="22"/>
          <w:szCs w:val="22"/>
        </w:rPr>
      </w:pPr>
    </w:p>
    <w:p w14:paraId="0FDE8494" w14:textId="77777777" w:rsidR="00EE0BA5" w:rsidRPr="00E50E8C" w:rsidRDefault="00EE0BA5">
      <w:pPr>
        <w:shd w:val="clear" w:color="auto" w:fill="FFFFFF"/>
        <w:tabs>
          <w:tab w:val="left" w:pos="3064"/>
        </w:tabs>
        <w:autoSpaceDE w:val="0"/>
        <w:autoSpaceDN w:val="0"/>
        <w:adjustRightInd w:val="0"/>
        <w:ind w:left="40"/>
        <w:rPr>
          <w:rFonts w:asciiTheme="minorHAnsi" w:hAnsiTheme="minorHAnsi" w:cstheme="minorHAnsi"/>
          <w:sz w:val="22"/>
          <w:szCs w:val="22"/>
        </w:rPr>
      </w:pPr>
      <w:r w:rsidRPr="00E50E8C">
        <w:rPr>
          <w:rFonts w:asciiTheme="minorHAnsi" w:hAnsiTheme="minorHAnsi" w:cstheme="minorHAnsi"/>
          <w:b/>
          <w:bCs/>
          <w:sz w:val="22"/>
          <w:szCs w:val="22"/>
        </w:rPr>
        <w:t>4. Precondi</w:t>
      </w:r>
      <w:r w:rsidRPr="00E50E8C">
        <w:rPr>
          <w:rFonts w:asciiTheme="minorHAnsi" w:eastAsia="Times New Roman" w:hAnsiTheme="minorHAnsi" w:cstheme="minorHAnsi"/>
          <w:b/>
          <w:bCs/>
          <w:sz w:val="22"/>
          <w:szCs w:val="22"/>
        </w:rPr>
        <w:t>ţii</w:t>
      </w:r>
      <w:r w:rsidRPr="00E50E8C">
        <w:rPr>
          <w:rFonts w:asciiTheme="minorHAnsi" w:eastAsia="Times New Roman" w:hAnsiTheme="minorHAnsi" w:cstheme="minorHAnsi"/>
          <w:sz w:val="22"/>
          <w:szCs w:val="22"/>
        </w:rPr>
        <w:t xml:space="preserve"> (acolo unde</w:t>
      </w:r>
      <w:r w:rsidR="00755D78" w:rsidRPr="00E50E8C">
        <w:rPr>
          <w:rFonts w:asciiTheme="minorHAnsi" w:hAnsiTheme="minorHAnsi" w:cstheme="minorHAnsi"/>
          <w:sz w:val="22"/>
          <w:szCs w:val="22"/>
        </w:rPr>
        <w:t xml:space="preserve"> </w:t>
      </w:r>
      <w:r w:rsidRPr="00E50E8C">
        <w:rPr>
          <w:rFonts w:asciiTheme="minorHAnsi" w:hAnsiTheme="minorHAnsi" w:cstheme="minorHAnsi"/>
          <w:sz w:val="22"/>
          <w:szCs w:val="22"/>
        </w:rPr>
        <w:t>este cazul)</w:t>
      </w:r>
    </w:p>
    <w:tbl>
      <w:tblPr>
        <w:tblW w:w="498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721"/>
        <w:gridCol w:w="6860"/>
      </w:tblGrid>
      <w:tr w:rsidR="00755D78" w:rsidRPr="00E50E8C" w14:paraId="11E681A9" w14:textId="77777777" w:rsidTr="00BB331A">
        <w:trPr>
          <w:trHeight w:val="309"/>
        </w:trPr>
        <w:tc>
          <w:tcPr>
            <w:tcW w:w="1420" w:type="pct"/>
            <w:shd w:val="clear" w:color="auto" w:fill="FFFFFF"/>
            <w:vAlign w:val="center"/>
          </w:tcPr>
          <w:p w14:paraId="6690E7AC" w14:textId="77777777" w:rsidR="00755D78" w:rsidRPr="00E50E8C" w:rsidRDefault="00755D78"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4.1 de curriculum</w:t>
            </w:r>
          </w:p>
        </w:tc>
        <w:tc>
          <w:tcPr>
            <w:tcW w:w="3580" w:type="pct"/>
            <w:shd w:val="clear" w:color="auto" w:fill="FFFFFF"/>
            <w:vAlign w:val="center"/>
          </w:tcPr>
          <w:p w14:paraId="60149D61" w14:textId="586E9354" w:rsidR="00755D78" w:rsidRPr="00E50E8C" w:rsidRDefault="00EF75D0" w:rsidP="000E1E03">
            <w:pPr>
              <w:shd w:val="clear" w:color="auto" w:fill="FFFFFF"/>
              <w:autoSpaceDE w:val="0"/>
              <w:autoSpaceDN w:val="0"/>
              <w:adjustRightInd w:val="0"/>
              <w:rPr>
                <w:rFonts w:asciiTheme="minorHAnsi" w:hAnsiTheme="minorHAnsi" w:cstheme="minorHAnsi"/>
                <w:sz w:val="22"/>
                <w:szCs w:val="22"/>
              </w:rPr>
            </w:pPr>
            <w:r w:rsidRPr="00EF75D0">
              <w:rPr>
                <w:rFonts w:asciiTheme="minorHAnsi" w:hAnsiTheme="minorHAnsi" w:cstheme="minorHAnsi"/>
                <w:sz w:val="22"/>
                <w:szCs w:val="22"/>
              </w:rPr>
              <w:t>Parcurgerea disciplinei Psihologia educației din planul de învățământ al nivelului I al DSPP</w:t>
            </w:r>
          </w:p>
        </w:tc>
      </w:tr>
      <w:tr w:rsidR="00755D78" w:rsidRPr="00E50E8C" w14:paraId="6E733263" w14:textId="77777777" w:rsidTr="00BB331A">
        <w:trPr>
          <w:trHeight w:val="377"/>
        </w:trPr>
        <w:tc>
          <w:tcPr>
            <w:tcW w:w="1420" w:type="pct"/>
            <w:shd w:val="clear" w:color="auto" w:fill="FFFFFF"/>
            <w:vAlign w:val="center"/>
          </w:tcPr>
          <w:p w14:paraId="5308E7B1" w14:textId="77777777" w:rsidR="00755D78" w:rsidRPr="00E50E8C" w:rsidRDefault="00755D78" w:rsidP="000E1E03">
            <w:pPr>
              <w:shd w:val="clear" w:color="auto" w:fill="FFFFFF"/>
              <w:autoSpaceDE w:val="0"/>
              <w:autoSpaceDN w:val="0"/>
              <w:adjustRightInd w:val="0"/>
              <w:rPr>
                <w:rFonts w:asciiTheme="minorHAnsi" w:eastAsia="Times New Roman" w:hAnsiTheme="minorHAnsi" w:cstheme="minorHAnsi"/>
                <w:sz w:val="22"/>
                <w:szCs w:val="22"/>
              </w:rPr>
            </w:pPr>
            <w:r w:rsidRPr="00E50E8C">
              <w:rPr>
                <w:rFonts w:asciiTheme="minorHAnsi" w:hAnsiTheme="minorHAnsi" w:cstheme="minorHAnsi"/>
                <w:sz w:val="22"/>
                <w:szCs w:val="22"/>
              </w:rPr>
              <w:t>4.2 de competen</w:t>
            </w:r>
            <w:r w:rsidRPr="00E50E8C">
              <w:rPr>
                <w:rFonts w:asciiTheme="minorHAnsi" w:eastAsia="Times New Roman" w:hAnsiTheme="minorHAnsi" w:cstheme="minorHAnsi"/>
                <w:sz w:val="22"/>
                <w:szCs w:val="22"/>
              </w:rPr>
              <w:t>ţe</w:t>
            </w:r>
          </w:p>
        </w:tc>
        <w:tc>
          <w:tcPr>
            <w:tcW w:w="3580" w:type="pct"/>
            <w:shd w:val="clear" w:color="auto" w:fill="FFFFFF"/>
            <w:vAlign w:val="center"/>
          </w:tcPr>
          <w:p w14:paraId="4A75B5C6" w14:textId="09B4A38B" w:rsidR="00EF75D0" w:rsidRPr="00EF75D0" w:rsidRDefault="00EF75D0" w:rsidP="00EF75D0">
            <w:pPr>
              <w:shd w:val="clear" w:color="auto" w:fill="FFFFFF"/>
              <w:autoSpaceDE w:val="0"/>
              <w:autoSpaceDN w:val="0"/>
              <w:adjustRightInd w:val="0"/>
              <w:rPr>
                <w:rFonts w:asciiTheme="minorHAnsi" w:hAnsiTheme="minorHAnsi" w:cstheme="minorHAnsi"/>
                <w:sz w:val="22"/>
                <w:szCs w:val="22"/>
              </w:rPr>
            </w:pPr>
            <w:r w:rsidRPr="00EF75D0">
              <w:rPr>
                <w:rFonts w:asciiTheme="minorHAnsi" w:hAnsiTheme="minorHAnsi" w:cstheme="minorHAnsi"/>
                <w:sz w:val="22"/>
                <w:szCs w:val="22"/>
              </w:rPr>
              <w:t>Cunoașterea conceptelor fundamentale și a teoriilor din psihologia educației și utilizarea limbajului științific adecvat;</w:t>
            </w:r>
          </w:p>
          <w:p w14:paraId="104A7590" w14:textId="07A692DE" w:rsidR="00755D78" w:rsidRDefault="00EF75D0" w:rsidP="00EF75D0">
            <w:pPr>
              <w:shd w:val="clear" w:color="auto" w:fill="FFFFFF"/>
              <w:autoSpaceDE w:val="0"/>
              <w:autoSpaceDN w:val="0"/>
              <w:adjustRightInd w:val="0"/>
              <w:rPr>
                <w:rFonts w:asciiTheme="minorHAnsi" w:hAnsiTheme="minorHAnsi" w:cstheme="minorHAnsi"/>
                <w:sz w:val="22"/>
                <w:szCs w:val="22"/>
              </w:rPr>
            </w:pPr>
            <w:r w:rsidRPr="00EF75D0">
              <w:rPr>
                <w:rFonts w:asciiTheme="minorHAnsi" w:hAnsiTheme="minorHAnsi" w:cstheme="minorHAnsi"/>
                <w:sz w:val="22"/>
                <w:szCs w:val="22"/>
              </w:rPr>
              <w:t>Competențe de comunicare și relaționare, atitudine creativă, deschidere față de nou, spirit exploratoriu si motivație</w:t>
            </w:r>
            <w:r w:rsidR="008A1743">
              <w:rPr>
                <w:rFonts w:asciiTheme="minorHAnsi" w:hAnsiTheme="minorHAnsi" w:cstheme="minorHAnsi"/>
                <w:sz w:val="22"/>
                <w:szCs w:val="22"/>
              </w:rPr>
              <w:t xml:space="preserve"> </w:t>
            </w:r>
            <w:r w:rsidRPr="00EF75D0">
              <w:rPr>
                <w:rFonts w:asciiTheme="minorHAnsi" w:hAnsiTheme="minorHAnsi" w:cstheme="minorHAnsi"/>
                <w:sz w:val="22"/>
                <w:szCs w:val="22"/>
              </w:rPr>
              <w:t>favorabilă investigării și explicării fenomenelor educaționale</w:t>
            </w:r>
            <w:r w:rsidR="00077BAD">
              <w:rPr>
                <w:rFonts w:asciiTheme="minorHAnsi" w:hAnsiTheme="minorHAnsi" w:cstheme="minorHAnsi"/>
                <w:sz w:val="22"/>
                <w:szCs w:val="22"/>
              </w:rPr>
              <w:t>;</w:t>
            </w:r>
          </w:p>
          <w:p w14:paraId="17AD4D17" w14:textId="369D5D81" w:rsidR="00077BAD" w:rsidRPr="00E50E8C" w:rsidRDefault="00077BAD" w:rsidP="00EF75D0">
            <w:pPr>
              <w:shd w:val="clear" w:color="auto" w:fill="FFFFFF"/>
              <w:autoSpaceDE w:val="0"/>
              <w:autoSpaceDN w:val="0"/>
              <w:adjustRightInd w:val="0"/>
              <w:rPr>
                <w:rFonts w:asciiTheme="minorHAnsi" w:hAnsiTheme="minorHAnsi" w:cstheme="minorHAnsi"/>
                <w:sz w:val="22"/>
                <w:szCs w:val="22"/>
              </w:rPr>
            </w:pPr>
            <w:r w:rsidRPr="00077BAD">
              <w:rPr>
                <w:rFonts w:asciiTheme="minorHAnsi" w:hAnsiTheme="minorHAnsi" w:cstheme="minorHAnsi"/>
                <w:sz w:val="22"/>
                <w:szCs w:val="22"/>
              </w:rPr>
              <w:lastRenderedPageBreak/>
              <w:t>Utilizarea eficienta  a aplicațiilor specializate (pachetul Microsoft 365: Word, Excel, PowerPoint, TEAMS)</w:t>
            </w:r>
          </w:p>
        </w:tc>
      </w:tr>
    </w:tbl>
    <w:p w14:paraId="5460E14C" w14:textId="77777777" w:rsidR="00741B87" w:rsidRPr="00E50E8C" w:rsidRDefault="00741B87">
      <w:pPr>
        <w:rPr>
          <w:rFonts w:asciiTheme="minorHAnsi" w:hAnsiTheme="minorHAnsi" w:cstheme="minorHAnsi"/>
          <w:sz w:val="22"/>
          <w:szCs w:val="22"/>
        </w:rPr>
      </w:pPr>
    </w:p>
    <w:p w14:paraId="23AFF8A7" w14:textId="77777777" w:rsidR="00EE0BA5" w:rsidRPr="00E50E8C" w:rsidRDefault="00EE0BA5" w:rsidP="00EE0BA5">
      <w:pPr>
        <w:shd w:val="clear" w:color="auto" w:fill="FFFFFF"/>
        <w:tabs>
          <w:tab w:val="left" w:pos="3064"/>
        </w:tabs>
        <w:autoSpaceDE w:val="0"/>
        <w:autoSpaceDN w:val="0"/>
        <w:adjustRightInd w:val="0"/>
        <w:rPr>
          <w:rFonts w:asciiTheme="minorHAnsi" w:hAnsiTheme="minorHAnsi" w:cstheme="minorHAnsi"/>
          <w:sz w:val="22"/>
          <w:szCs w:val="22"/>
        </w:rPr>
      </w:pPr>
      <w:r w:rsidRPr="00E50E8C">
        <w:rPr>
          <w:rFonts w:asciiTheme="minorHAnsi" w:hAnsiTheme="minorHAnsi" w:cstheme="minorHAnsi"/>
          <w:b/>
          <w:bCs/>
          <w:sz w:val="22"/>
          <w:szCs w:val="22"/>
        </w:rPr>
        <w:t>5. Condi</w:t>
      </w:r>
      <w:r w:rsidRPr="00E50E8C">
        <w:rPr>
          <w:rFonts w:asciiTheme="minorHAnsi" w:eastAsia="Times New Roman" w:hAnsiTheme="minorHAnsi" w:cstheme="minorHAnsi"/>
          <w:b/>
          <w:bCs/>
          <w:sz w:val="22"/>
          <w:szCs w:val="22"/>
        </w:rPr>
        <w:t>ţii</w:t>
      </w:r>
      <w:r w:rsidRPr="00E50E8C">
        <w:rPr>
          <w:rFonts w:asciiTheme="minorHAnsi" w:eastAsia="Times New Roman" w:hAnsiTheme="minorHAnsi" w:cstheme="minorHAnsi"/>
          <w:sz w:val="22"/>
          <w:szCs w:val="22"/>
        </w:rPr>
        <w:t xml:space="preserve"> (acolo unde est</w:t>
      </w:r>
      <w:r w:rsidRPr="00E50E8C">
        <w:rPr>
          <w:rFonts w:asciiTheme="minorHAnsi" w:hAnsiTheme="minorHAnsi" w:cstheme="minorHAnsi"/>
          <w:sz w:val="22"/>
          <w:szCs w:val="22"/>
        </w:rPr>
        <w:t>e cazul)</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721"/>
        <w:gridCol w:w="6887"/>
      </w:tblGrid>
      <w:tr w:rsidR="00755D78" w:rsidRPr="00E50E8C" w14:paraId="05E872FC" w14:textId="77777777" w:rsidTr="00BB331A">
        <w:trPr>
          <w:trHeight w:val="321"/>
        </w:trPr>
        <w:tc>
          <w:tcPr>
            <w:tcW w:w="1416" w:type="pct"/>
            <w:shd w:val="clear" w:color="auto" w:fill="FFFFFF"/>
            <w:vAlign w:val="center"/>
          </w:tcPr>
          <w:p w14:paraId="30E2E28E" w14:textId="77777777" w:rsidR="00755D78" w:rsidRPr="00E50E8C" w:rsidRDefault="00755D78" w:rsidP="00DF2098">
            <w:pPr>
              <w:shd w:val="clear" w:color="auto" w:fill="FFFFFF"/>
              <w:autoSpaceDE w:val="0"/>
              <w:autoSpaceDN w:val="0"/>
              <w:adjustRightInd w:val="0"/>
              <w:rPr>
                <w:rFonts w:asciiTheme="minorHAnsi" w:eastAsia="Times New Roman" w:hAnsiTheme="minorHAnsi" w:cstheme="minorHAnsi"/>
                <w:sz w:val="22"/>
                <w:szCs w:val="22"/>
              </w:rPr>
            </w:pPr>
            <w:r w:rsidRPr="00E50E8C">
              <w:rPr>
                <w:rFonts w:asciiTheme="minorHAnsi" w:hAnsiTheme="minorHAnsi" w:cstheme="minorHAnsi"/>
                <w:sz w:val="22"/>
                <w:szCs w:val="22"/>
              </w:rPr>
              <w:t>5.1. de desf</w:t>
            </w:r>
            <w:r w:rsidRPr="00E50E8C">
              <w:rPr>
                <w:rFonts w:asciiTheme="minorHAnsi" w:eastAsia="Times New Roman" w:hAnsiTheme="minorHAnsi" w:cstheme="minorHAnsi"/>
                <w:sz w:val="22"/>
                <w:szCs w:val="22"/>
              </w:rPr>
              <w:t>ăşurare a cursului</w:t>
            </w:r>
          </w:p>
        </w:tc>
        <w:tc>
          <w:tcPr>
            <w:tcW w:w="3584" w:type="pct"/>
            <w:shd w:val="clear" w:color="auto" w:fill="FFFFFF"/>
            <w:vAlign w:val="center"/>
          </w:tcPr>
          <w:p w14:paraId="12ACF2EE" w14:textId="77777777" w:rsidR="00755D78" w:rsidRDefault="00EF75D0" w:rsidP="00EF75D0">
            <w:pPr>
              <w:shd w:val="clear" w:color="auto" w:fill="FFFFFF"/>
              <w:autoSpaceDE w:val="0"/>
              <w:autoSpaceDN w:val="0"/>
              <w:adjustRightInd w:val="0"/>
              <w:rPr>
                <w:rFonts w:asciiTheme="minorHAnsi" w:hAnsiTheme="minorHAnsi" w:cstheme="minorHAnsi"/>
                <w:sz w:val="22"/>
                <w:szCs w:val="22"/>
              </w:rPr>
            </w:pPr>
            <w:r w:rsidRPr="00EF75D0">
              <w:rPr>
                <w:rFonts w:asciiTheme="minorHAnsi" w:hAnsiTheme="minorHAnsi" w:cstheme="minorHAnsi"/>
                <w:sz w:val="22"/>
                <w:szCs w:val="22"/>
              </w:rPr>
              <w:t>- Condiții de învățare activă și interactivă, activități didactice desfășurate în spirit activizant, euristic, problematizant;</w:t>
            </w:r>
          </w:p>
          <w:p w14:paraId="01515026" w14:textId="77777777" w:rsidR="000B7275" w:rsidRPr="000B7275" w:rsidRDefault="000B7275" w:rsidP="000B7275">
            <w:pPr>
              <w:shd w:val="clear" w:color="auto" w:fill="FFFFFF"/>
              <w:autoSpaceDE w:val="0"/>
              <w:autoSpaceDN w:val="0"/>
              <w:adjustRightInd w:val="0"/>
              <w:rPr>
                <w:rFonts w:asciiTheme="minorHAnsi" w:hAnsiTheme="minorHAnsi" w:cstheme="minorHAnsi"/>
                <w:sz w:val="22"/>
                <w:szCs w:val="22"/>
              </w:rPr>
            </w:pPr>
            <w:r w:rsidRPr="000B7275">
              <w:rPr>
                <w:rFonts w:asciiTheme="minorHAnsi" w:hAnsiTheme="minorHAnsi" w:cstheme="minorHAnsi"/>
                <w:sz w:val="22"/>
                <w:szCs w:val="22"/>
              </w:rPr>
              <w:t>- Accesarea conținuturilor de pe platforma Microsoft 365.</w:t>
            </w:r>
          </w:p>
          <w:p w14:paraId="0B1A2ACB" w14:textId="277C7473" w:rsidR="000B7275" w:rsidRPr="00E50E8C" w:rsidRDefault="000B7275" w:rsidP="000B7275">
            <w:pPr>
              <w:shd w:val="clear" w:color="auto" w:fill="FFFFFF"/>
              <w:autoSpaceDE w:val="0"/>
              <w:autoSpaceDN w:val="0"/>
              <w:adjustRightInd w:val="0"/>
              <w:rPr>
                <w:rFonts w:asciiTheme="minorHAnsi" w:hAnsiTheme="minorHAnsi" w:cstheme="minorHAnsi"/>
                <w:sz w:val="22"/>
                <w:szCs w:val="22"/>
              </w:rPr>
            </w:pPr>
            <w:r w:rsidRPr="000B7275">
              <w:rPr>
                <w:rFonts w:asciiTheme="minorHAnsi" w:hAnsiTheme="minorHAnsi" w:cstheme="minorHAnsi"/>
                <w:sz w:val="22"/>
                <w:szCs w:val="22"/>
              </w:rPr>
              <w:t>- Sală de curs, videoproiector, calculator, flipchart.</w:t>
            </w:r>
          </w:p>
        </w:tc>
      </w:tr>
      <w:tr w:rsidR="00755D78" w:rsidRPr="00E50E8C" w14:paraId="5B4CE9C5" w14:textId="77777777" w:rsidTr="00BB331A">
        <w:trPr>
          <w:trHeight w:val="660"/>
        </w:trPr>
        <w:tc>
          <w:tcPr>
            <w:tcW w:w="1416" w:type="pct"/>
            <w:shd w:val="clear" w:color="auto" w:fill="FFFFFF"/>
            <w:vAlign w:val="center"/>
          </w:tcPr>
          <w:p w14:paraId="418FDABB" w14:textId="77777777" w:rsidR="00755D78" w:rsidRPr="00E50E8C" w:rsidRDefault="00755D78" w:rsidP="00DF2098">
            <w:pPr>
              <w:shd w:val="clear" w:color="auto" w:fill="FFFFFF"/>
              <w:autoSpaceDE w:val="0"/>
              <w:autoSpaceDN w:val="0"/>
              <w:adjustRightInd w:val="0"/>
              <w:rPr>
                <w:rFonts w:asciiTheme="minorHAnsi" w:eastAsia="Times New Roman" w:hAnsiTheme="minorHAnsi" w:cstheme="minorHAnsi"/>
                <w:sz w:val="22"/>
                <w:szCs w:val="22"/>
              </w:rPr>
            </w:pPr>
            <w:r w:rsidRPr="00E50E8C">
              <w:rPr>
                <w:rFonts w:asciiTheme="minorHAnsi" w:hAnsiTheme="minorHAnsi" w:cstheme="minorHAnsi"/>
                <w:sz w:val="22"/>
                <w:szCs w:val="22"/>
              </w:rPr>
              <w:t>5.2. de desf</w:t>
            </w:r>
            <w:r w:rsidRPr="00E50E8C">
              <w:rPr>
                <w:rFonts w:asciiTheme="minorHAnsi" w:eastAsia="Times New Roman" w:hAnsiTheme="minorHAnsi" w:cstheme="minorHAnsi"/>
                <w:sz w:val="22"/>
                <w:szCs w:val="22"/>
              </w:rPr>
              <w:t>ăşurare a</w:t>
            </w:r>
            <w:r w:rsidR="009B41A1" w:rsidRPr="00E50E8C">
              <w:rPr>
                <w:rFonts w:asciiTheme="minorHAnsi" w:eastAsia="Times New Roman" w:hAnsiTheme="minorHAnsi" w:cstheme="minorHAnsi"/>
                <w:sz w:val="22"/>
                <w:szCs w:val="22"/>
              </w:rPr>
              <w:t xml:space="preserve"> </w:t>
            </w:r>
            <w:r w:rsidRPr="00E50E8C">
              <w:rPr>
                <w:rFonts w:asciiTheme="minorHAnsi" w:eastAsia="Times New Roman" w:hAnsiTheme="minorHAnsi" w:cstheme="minorHAnsi"/>
                <w:sz w:val="22"/>
                <w:szCs w:val="22"/>
              </w:rPr>
              <w:t>seminarului</w:t>
            </w:r>
            <w:r w:rsidR="0000086E" w:rsidRPr="00E50E8C">
              <w:rPr>
                <w:rFonts w:asciiTheme="minorHAnsi" w:eastAsia="Times New Roman" w:hAnsiTheme="minorHAnsi" w:cstheme="minorHAnsi"/>
                <w:sz w:val="22"/>
                <w:szCs w:val="22"/>
              </w:rPr>
              <w:t xml:space="preserve"> </w:t>
            </w:r>
            <w:r w:rsidRPr="00E50E8C">
              <w:rPr>
                <w:rFonts w:asciiTheme="minorHAnsi" w:eastAsia="Times New Roman" w:hAnsiTheme="minorHAnsi" w:cstheme="minorHAnsi"/>
                <w:sz w:val="22"/>
                <w:szCs w:val="22"/>
              </w:rPr>
              <w:t>/</w:t>
            </w:r>
            <w:r w:rsidR="0000086E" w:rsidRPr="00E50E8C">
              <w:rPr>
                <w:rFonts w:asciiTheme="minorHAnsi" w:eastAsia="Times New Roman" w:hAnsiTheme="minorHAnsi" w:cstheme="minorHAnsi"/>
                <w:sz w:val="22"/>
                <w:szCs w:val="22"/>
              </w:rPr>
              <w:t xml:space="preserve"> </w:t>
            </w:r>
            <w:r w:rsidRPr="00E50E8C">
              <w:rPr>
                <w:rFonts w:asciiTheme="minorHAnsi" w:eastAsia="Times New Roman" w:hAnsiTheme="minorHAnsi" w:cstheme="minorHAnsi"/>
                <w:sz w:val="22"/>
                <w:szCs w:val="22"/>
              </w:rPr>
              <w:t>laboratorului</w:t>
            </w:r>
            <w:r w:rsidR="00741B87" w:rsidRPr="00E50E8C">
              <w:rPr>
                <w:rFonts w:asciiTheme="minorHAnsi" w:eastAsia="Times New Roman" w:hAnsiTheme="minorHAnsi" w:cstheme="minorHAnsi"/>
                <w:sz w:val="22"/>
                <w:szCs w:val="22"/>
              </w:rPr>
              <w:t xml:space="preserve"> / proiectului</w:t>
            </w:r>
          </w:p>
        </w:tc>
        <w:tc>
          <w:tcPr>
            <w:tcW w:w="3584" w:type="pct"/>
            <w:shd w:val="clear" w:color="auto" w:fill="FFFFFF"/>
            <w:vAlign w:val="center"/>
          </w:tcPr>
          <w:p w14:paraId="4834176A" w14:textId="77777777" w:rsidR="00755D78" w:rsidRDefault="00EF75D0" w:rsidP="00EF75D0">
            <w:pPr>
              <w:shd w:val="clear" w:color="auto" w:fill="FFFFFF"/>
              <w:autoSpaceDE w:val="0"/>
              <w:autoSpaceDN w:val="0"/>
              <w:adjustRightInd w:val="0"/>
              <w:rPr>
                <w:rFonts w:asciiTheme="minorHAnsi" w:hAnsiTheme="minorHAnsi" w:cstheme="minorHAnsi"/>
                <w:sz w:val="22"/>
                <w:szCs w:val="22"/>
              </w:rPr>
            </w:pPr>
            <w:r w:rsidRPr="00EF75D0">
              <w:rPr>
                <w:rFonts w:asciiTheme="minorHAnsi" w:hAnsiTheme="minorHAnsi" w:cstheme="minorHAnsi"/>
                <w:sz w:val="22"/>
                <w:szCs w:val="22"/>
              </w:rPr>
              <w:t>- Condiții de învățare practic-aplicativă, inteligibilă, în spirit activizant, euristic, problematizant;</w:t>
            </w:r>
          </w:p>
          <w:p w14:paraId="46C6FFB7" w14:textId="453A6B34" w:rsidR="005237C1" w:rsidRPr="00E50E8C" w:rsidRDefault="005237C1" w:rsidP="00EF75D0">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000B7275">
              <w:rPr>
                <w:rFonts w:asciiTheme="minorHAnsi" w:hAnsiTheme="minorHAnsi" w:cstheme="minorHAnsi"/>
                <w:sz w:val="22"/>
                <w:szCs w:val="22"/>
              </w:rPr>
              <w:t>Sală de seminar, u</w:t>
            </w:r>
            <w:r w:rsidRPr="005237C1">
              <w:rPr>
                <w:rFonts w:asciiTheme="minorHAnsi" w:hAnsiTheme="minorHAnsi" w:cstheme="minorHAnsi"/>
                <w:sz w:val="22"/>
                <w:szCs w:val="22"/>
              </w:rPr>
              <w:t>tilizarea calculatorului, a videoproiectorului şi a conexiunii la internet; asigurarea materialelor de lucru (fișe de lucru, markere, coli de flipchart);</w:t>
            </w:r>
          </w:p>
        </w:tc>
      </w:tr>
    </w:tbl>
    <w:p w14:paraId="30B0FFB0" w14:textId="77777777" w:rsidR="00973DB3" w:rsidRPr="00E50E8C" w:rsidRDefault="00973DB3" w:rsidP="00EE0BA5">
      <w:pPr>
        <w:rPr>
          <w:rFonts w:asciiTheme="minorHAnsi" w:hAnsiTheme="minorHAnsi" w:cstheme="minorHAnsi"/>
          <w:b/>
          <w:bCs/>
          <w:sz w:val="22"/>
          <w:szCs w:val="22"/>
        </w:rPr>
      </w:pPr>
    </w:p>
    <w:p w14:paraId="114DC39B" w14:textId="77777777" w:rsidR="00EE0BA5" w:rsidRPr="00E50E8C" w:rsidRDefault="00EE0BA5" w:rsidP="00EE0BA5">
      <w:pPr>
        <w:rPr>
          <w:rFonts w:asciiTheme="minorHAnsi" w:hAnsiTheme="minorHAnsi" w:cstheme="minorHAnsi"/>
          <w:b/>
          <w:bCs/>
          <w:sz w:val="22"/>
          <w:szCs w:val="22"/>
        </w:rPr>
      </w:pPr>
      <w:r w:rsidRPr="00E50E8C">
        <w:rPr>
          <w:rFonts w:asciiTheme="minorHAnsi" w:hAnsiTheme="minorHAnsi" w:cstheme="minorHAnsi"/>
          <w:b/>
          <w:bCs/>
          <w:sz w:val="22"/>
          <w:szCs w:val="22"/>
        </w:rPr>
        <w:t>6. Competenţele specifice acumulate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E0E0E0"/>
        <w:tblLook w:val="01E0" w:firstRow="1" w:lastRow="1" w:firstColumn="1" w:lastColumn="1" w:noHBand="0" w:noVBand="0"/>
      </w:tblPr>
      <w:tblGrid>
        <w:gridCol w:w="726"/>
        <w:gridCol w:w="8882"/>
      </w:tblGrid>
      <w:tr w:rsidR="00EE0BA5" w:rsidRPr="00E50E8C" w14:paraId="7909BF6E" w14:textId="77777777" w:rsidTr="00742CAD">
        <w:trPr>
          <w:cantSplit/>
          <w:trHeight w:val="1486"/>
        </w:trPr>
        <w:tc>
          <w:tcPr>
            <w:tcW w:w="378" w:type="pct"/>
            <w:shd w:val="clear" w:color="auto" w:fill="E0E0E0"/>
            <w:textDirection w:val="btLr"/>
            <w:vAlign w:val="center"/>
          </w:tcPr>
          <w:p w14:paraId="6F55BB6A" w14:textId="77777777" w:rsidR="00EE0BA5" w:rsidRPr="00E50E8C" w:rsidRDefault="00E7567A" w:rsidP="00200FAD">
            <w:pPr>
              <w:ind w:left="113" w:right="113"/>
              <w:jc w:val="center"/>
              <w:rPr>
                <w:rFonts w:asciiTheme="minorHAnsi" w:hAnsiTheme="minorHAnsi" w:cstheme="minorHAnsi"/>
                <w:sz w:val="22"/>
                <w:szCs w:val="22"/>
              </w:rPr>
            </w:pPr>
            <w:r w:rsidRPr="00E50E8C">
              <w:rPr>
                <w:rFonts w:asciiTheme="minorHAnsi" w:hAnsiTheme="minorHAnsi" w:cstheme="minorHAnsi"/>
                <w:sz w:val="22"/>
                <w:szCs w:val="22"/>
              </w:rPr>
              <w:t>Competenţe profesionale</w:t>
            </w:r>
          </w:p>
        </w:tc>
        <w:tc>
          <w:tcPr>
            <w:tcW w:w="4622" w:type="pct"/>
            <w:shd w:val="clear" w:color="auto" w:fill="E0E0E0"/>
          </w:tcPr>
          <w:p w14:paraId="2478D28C" w14:textId="4E24890A" w:rsidR="00923D22" w:rsidRPr="00923D22" w:rsidRDefault="00923D22" w:rsidP="00923D22">
            <w:pPr>
              <w:jc w:val="both"/>
              <w:rPr>
                <w:rFonts w:asciiTheme="minorHAnsi" w:hAnsiTheme="minorHAnsi" w:cstheme="minorHAnsi"/>
                <w:sz w:val="22"/>
                <w:szCs w:val="22"/>
              </w:rPr>
            </w:pPr>
            <w:r>
              <w:rPr>
                <w:rFonts w:asciiTheme="minorHAnsi" w:hAnsiTheme="minorHAnsi" w:cstheme="minorHAnsi"/>
                <w:sz w:val="22"/>
                <w:szCs w:val="22"/>
              </w:rPr>
              <w:t>A</w:t>
            </w:r>
            <w:r w:rsidRPr="00923D22">
              <w:rPr>
                <w:rFonts w:asciiTheme="minorHAnsi" w:hAnsiTheme="minorHAnsi" w:cstheme="minorHAnsi"/>
                <w:sz w:val="22"/>
                <w:szCs w:val="22"/>
              </w:rPr>
              <w:t xml:space="preserve">cordă sprijin elevilor și studenților în procesul de învățare </w:t>
            </w:r>
          </w:p>
          <w:p w14:paraId="4A320DFD" w14:textId="1A406690" w:rsidR="00923D22" w:rsidRPr="00923D22" w:rsidRDefault="00923D22" w:rsidP="00923D22">
            <w:pPr>
              <w:jc w:val="both"/>
              <w:rPr>
                <w:rFonts w:asciiTheme="minorHAnsi" w:hAnsiTheme="minorHAnsi" w:cstheme="minorHAnsi"/>
                <w:sz w:val="22"/>
                <w:szCs w:val="22"/>
              </w:rPr>
            </w:pPr>
            <w:r>
              <w:rPr>
                <w:rFonts w:asciiTheme="minorHAnsi" w:hAnsiTheme="minorHAnsi" w:cstheme="minorHAnsi"/>
                <w:sz w:val="22"/>
                <w:szCs w:val="22"/>
              </w:rPr>
              <w:t>M</w:t>
            </w:r>
            <w:r w:rsidRPr="00923D22">
              <w:rPr>
                <w:rFonts w:asciiTheme="minorHAnsi" w:hAnsiTheme="minorHAnsi" w:cstheme="minorHAnsi"/>
                <w:sz w:val="22"/>
                <w:szCs w:val="22"/>
              </w:rPr>
              <w:t xml:space="preserve">onitorizează progresele realizate în domeniul de specialitate </w:t>
            </w:r>
          </w:p>
          <w:p w14:paraId="7D4F8789" w14:textId="533A07B0" w:rsidR="00923D22" w:rsidRPr="00923D22" w:rsidRDefault="00923D22" w:rsidP="00923D22">
            <w:pPr>
              <w:jc w:val="both"/>
              <w:rPr>
                <w:rFonts w:asciiTheme="minorHAnsi" w:hAnsiTheme="minorHAnsi" w:cstheme="minorHAnsi"/>
                <w:sz w:val="22"/>
                <w:szCs w:val="22"/>
              </w:rPr>
            </w:pPr>
            <w:r>
              <w:rPr>
                <w:rFonts w:asciiTheme="minorHAnsi" w:hAnsiTheme="minorHAnsi" w:cstheme="minorHAnsi"/>
                <w:sz w:val="22"/>
                <w:szCs w:val="22"/>
              </w:rPr>
              <w:t>O</w:t>
            </w:r>
            <w:r w:rsidRPr="00923D22">
              <w:rPr>
                <w:rFonts w:asciiTheme="minorHAnsi" w:hAnsiTheme="minorHAnsi" w:cstheme="minorHAnsi"/>
                <w:sz w:val="22"/>
                <w:szCs w:val="22"/>
              </w:rPr>
              <w:t xml:space="preserve">feră feedback constructiv </w:t>
            </w:r>
          </w:p>
          <w:p w14:paraId="6F0F90CC" w14:textId="3286E462" w:rsidR="00923D22" w:rsidRPr="00923D22" w:rsidRDefault="00923D22" w:rsidP="00923D22">
            <w:pPr>
              <w:jc w:val="both"/>
              <w:rPr>
                <w:rFonts w:asciiTheme="minorHAnsi" w:hAnsiTheme="minorHAnsi" w:cstheme="minorHAnsi"/>
                <w:sz w:val="22"/>
                <w:szCs w:val="22"/>
              </w:rPr>
            </w:pPr>
            <w:r>
              <w:rPr>
                <w:rFonts w:asciiTheme="minorHAnsi" w:hAnsiTheme="minorHAnsi" w:cstheme="minorHAnsi"/>
                <w:sz w:val="22"/>
                <w:szCs w:val="22"/>
              </w:rPr>
              <w:t>A</w:t>
            </w:r>
            <w:r w:rsidRPr="00923D22">
              <w:rPr>
                <w:rFonts w:asciiTheme="minorHAnsi" w:hAnsiTheme="minorHAnsi" w:cstheme="minorHAnsi"/>
                <w:sz w:val="22"/>
                <w:szCs w:val="22"/>
              </w:rPr>
              <w:t>plică strategii didactice interculturale</w:t>
            </w:r>
          </w:p>
          <w:p w14:paraId="4332D008" w14:textId="0BA8A77F" w:rsidR="00923D22" w:rsidRPr="00923D22" w:rsidRDefault="00923D22" w:rsidP="00923D22">
            <w:pPr>
              <w:jc w:val="both"/>
              <w:rPr>
                <w:rFonts w:asciiTheme="minorHAnsi" w:hAnsiTheme="minorHAnsi" w:cstheme="minorHAnsi"/>
                <w:sz w:val="22"/>
                <w:szCs w:val="22"/>
              </w:rPr>
            </w:pPr>
            <w:r>
              <w:rPr>
                <w:rFonts w:asciiTheme="minorHAnsi" w:hAnsiTheme="minorHAnsi" w:cstheme="minorHAnsi"/>
                <w:sz w:val="22"/>
                <w:szCs w:val="22"/>
              </w:rPr>
              <w:t>U</w:t>
            </w:r>
            <w:r w:rsidRPr="00923D22">
              <w:rPr>
                <w:rFonts w:asciiTheme="minorHAnsi" w:hAnsiTheme="minorHAnsi" w:cstheme="minorHAnsi"/>
                <w:sz w:val="22"/>
                <w:szCs w:val="22"/>
              </w:rPr>
              <w:t>tilizeaz</w:t>
            </w:r>
            <w:r>
              <w:rPr>
                <w:rFonts w:asciiTheme="minorHAnsi" w:hAnsiTheme="minorHAnsi" w:cstheme="minorHAnsi"/>
                <w:sz w:val="22"/>
                <w:szCs w:val="22"/>
              </w:rPr>
              <w:t>ă</w:t>
            </w:r>
            <w:r w:rsidRPr="00923D22">
              <w:rPr>
                <w:rFonts w:asciiTheme="minorHAnsi" w:hAnsiTheme="minorHAnsi" w:cstheme="minorHAnsi"/>
                <w:sz w:val="22"/>
                <w:szCs w:val="22"/>
              </w:rPr>
              <w:t xml:space="preserve"> strategii pedagogice pentru creativitate</w:t>
            </w:r>
          </w:p>
          <w:p w14:paraId="0F63885E" w14:textId="51B8CCF1" w:rsidR="00923D22" w:rsidRPr="00923D22" w:rsidRDefault="00923D22" w:rsidP="00923D22">
            <w:pPr>
              <w:jc w:val="both"/>
              <w:rPr>
                <w:rFonts w:asciiTheme="minorHAnsi" w:hAnsiTheme="minorHAnsi" w:cstheme="minorHAnsi"/>
                <w:sz w:val="22"/>
                <w:szCs w:val="22"/>
              </w:rPr>
            </w:pPr>
            <w:r>
              <w:rPr>
                <w:rFonts w:asciiTheme="minorHAnsi" w:hAnsiTheme="minorHAnsi" w:cstheme="minorHAnsi"/>
                <w:sz w:val="22"/>
                <w:szCs w:val="22"/>
              </w:rPr>
              <w:t>G</w:t>
            </w:r>
            <w:r w:rsidRPr="00923D22">
              <w:rPr>
                <w:rFonts w:asciiTheme="minorHAnsi" w:hAnsiTheme="minorHAnsi" w:cstheme="minorHAnsi"/>
                <w:sz w:val="22"/>
                <w:szCs w:val="22"/>
              </w:rPr>
              <w:t>estioneaz</w:t>
            </w:r>
            <w:r>
              <w:rPr>
                <w:rFonts w:asciiTheme="minorHAnsi" w:hAnsiTheme="minorHAnsi" w:cstheme="minorHAnsi"/>
                <w:sz w:val="22"/>
                <w:szCs w:val="22"/>
              </w:rPr>
              <w:t>ă</w:t>
            </w:r>
            <w:r w:rsidRPr="00923D22">
              <w:rPr>
                <w:rFonts w:asciiTheme="minorHAnsi" w:hAnsiTheme="minorHAnsi" w:cstheme="minorHAnsi"/>
                <w:sz w:val="22"/>
                <w:szCs w:val="22"/>
              </w:rPr>
              <w:t xml:space="preserve"> resursele utilizate în scopuri educa</w:t>
            </w:r>
            <w:r>
              <w:rPr>
                <w:rFonts w:asciiTheme="minorHAnsi" w:hAnsiTheme="minorHAnsi" w:cstheme="minorHAnsi"/>
                <w:sz w:val="22"/>
                <w:szCs w:val="22"/>
              </w:rPr>
              <w:t>ț</w:t>
            </w:r>
            <w:r w:rsidRPr="00923D22">
              <w:rPr>
                <w:rFonts w:asciiTheme="minorHAnsi" w:hAnsiTheme="minorHAnsi" w:cstheme="minorHAnsi"/>
                <w:sz w:val="22"/>
                <w:szCs w:val="22"/>
              </w:rPr>
              <w:t>ionale</w:t>
            </w:r>
          </w:p>
          <w:p w14:paraId="7873403B" w14:textId="7125EF8E" w:rsidR="00923D22" w:rsidRPr="00923D22" w:rsidRDefault="00923D22" w:rsidP="00923D22">
            <w:pPr>
              <w:jc w:val="both"/>
              <w:rPr>
                <w:rFonts w:asciiTheme="minorHAnsi" w:hAnsiTheme="minorHAnsi" w:cstheme="minorHAnsi"/>
                <w:sz w:val="22"/>
                <w:szCs w:val="22"/>
              </w:rPr>
            </w:pPr>
            <w:r>
              <w:rPr>
                <w:rFonts w:asciiTheme="minorHAnsi" w:hAnsiTheme="minorHAnsi" w:cstheme="minorHAnsi"/>
                <w:sz w:val="22"/>
                <w:szCs w:val="22"/>
              </w:rPr>
              <w:t>D</w:t>
            </w:r>
            <w:r w:rsidRPr="00923D22">
              <w:rPr>
                <w:rFonts w:asciiTheme="minorHAnsi" w:hAnsiTheme="minorHAnsi" w:cstheme="minorHAnsi"/>
                <w:sz w:val="22"/>
                <w:szCs w:val="22"/>
              </w:rPr>
              <w:t>ezvolt</w:t>
            </w:r>
            <w:r>
              <w:rPr>
                <w:rFonts w:asciiTheme="minorHAnsi" w:hAnsiTheme="minorHAnsi" w:cstheme="minorHAnsi"/>
                <w:sz w:val="22"/>
                <w:szCs w:val="22"/>
              </w:rPr>
              <w:t>ă</w:t>
            </w:r>
            <w:r w:rsidRPr="00923D22">
              <w:rPr>
                <w:rFonts w:asciiTheme="minorHAnsi" w:hAnsiTheme="minorHAnsi" w:cstheme="minorHAnsi"/>
                <w:sz w:val="22"/>
                <w:szCs w:val="22"/>
              </w:rPr>
              <w:t xml:space="preserve"> un stil de instruire</w:t>
            </w:r>
          </w:p>
          <w:p w14:paraId="4703D4DB" w14:textId="7EDEF484" w:rsidR="00D47551" w:rsidRPr="001D11D5" w:rsidRDefault="00923D22" w:rsidP="001D11D5">
            <w:pPr>
              <w:jc w:val="both"/>
              <w:rPr>
                <w:rFonts w:asciiTheme="minorHAnsi" w:hAnsiTheme="minorHAnsi" w:cstheme="minorHAnsi"/>
                <w:sz w:val="22"/>
                <w:szCs w:val="22"/>
              </w:rPr>
            </w:pPr>
            <w:r>
              <w:rPr>
                <w:rFonts w:asciiTheme="minorHAnsi" w:hAnsiTheme="minorHAnsi" w:cstheme="minorHAnsi"/>
                <w:sz w:val="22"/>
                <w:szCs w:val="22"/>
              </w:rPr>
              <w:t>C</w:t>
            </w:r>
            <w:r w:rsidRPr="00923D22">
              <w:rPr>
                <w:rFonts w:asciiTheme="minorHAnsi" w:hAnsiTheme="minorHAnsi" w:cstheme="minorHAnsi"/>
                <w:sz w:val="22"/>
                <w:szCs w:val="22"/>
              </w:rPr>
              <w:t>olaboreaz</w:t>
            </w:r>
            <w:r>
              <w:rPr>
                <w:rFonts w:asciiTheme="minorHAnsi" w:hAnsiTheme="minorHAnsi" w:cstheme="minorHAnsi"/>
                <w:sz w:val="22"/>
                <w:szCs w:val="22"/>
              </w:rPr>
              <w:t>ă</w:t>
            </w:r>
            <w:r w:rsidRPr="00923D22">
              <w:rPr>
                <w:rFonts w:asciiTheme="minorHAnsi" w:hAnsiTheme="minorHAnsi" w:cstheme="minorHAnsi"/>
                <w:sz w:val="22"/>
                <w:szCs w:val="22"/>
              </w:rPr>
              <w:t xml:space="preserve"> cu profesioni</w:t>
            </w:r>
            <w:r>
              <w:rPr>
                <w:rFonts w:asciiTheme="minorHAnsi" w:hAnsiTheme="minorHAnsi" w:cstheme="minorHAnsi"/>
                <w:sz w:val="22"/>
                <w:szCs w:val="22"/>
              </w:rPr>
              <w:t>ș</w:t>
            </w:r>
            <w:r w:rsidRPr="00923D22">
              <w:rPr>
                <w:rFonts w:asciiTheme="minorHAnsi" w:hAnsiTheme="minorHAnsi" w:cstheme="minorHAnsi"/>
                <w:sz w:val="22"/>
                <w:szCs w:val="22"/>
              </w:rPr>
              <w:t>ti din domeniul educa</w:t>
            </w:r>
            <w:r>
              <w:rPr>
                <w:rFonts w:asciiTheme="minorHAnsi" w:hAnsiTheme="minorHAnsi" w:cstheme="minorHAnsi"/>
                <w:sz w:val="22"/>
                <w:szCs w:val="22"/>
              </w:rPr>
              <w:t>ț</w:t>
            </w:r>
            <w:r w:rsidRPr="00923D22">
              <w:rPr>
                <w:rFonts w:asciiTheme="minorHAnsi" w:hAnsiTheme="minorHAnsi" w:cstheme="minorHAnsi"/>
                <w:sz w:val="22"/>
                <w:szCs w:val="22"/>
              </w:rPr>
              <w:t>iei</w:t>
            </w:r>
          </w:p>
        </w:tc>
      </w:tr>
      <w:tr w:rsidR="00EE0BA5" w:rsidRPr="00E50E8C" w14:paraId="5F4263FC" w14:textId="77777777" w:rsidTr="00BB331A">
        <w:trPr>
          <w:cantSplit/>
          <w:trHeight w:val="1463"/>
        </w:trPr>
        <w:tc>
          <w:tcPr>
            <w:tcW w:w="378" w:type="pct"/>
            <w:shd w:val="clear" w:color="auto" w:fill="E0E0E0"/>
            <w:textDirection w:val="btLr"/>
          </w:tcPr>
          <w:p w14:paraId="0601D20E" w14:textId="77777777" w:rsidR="00EE0BA5" w:rsidRPr="00E50E8C" w:rsidRDefault="00EE0BA5" w:rsidP="00200FAD">
            <w:pPr>
              <w:ind w:left="113" w:right="113"/>
              <w:jc w:val="center"/>
              <w:rPr>
                <w:rFonts w:asciiTheme="minorHAnsi" w:hAnsiTheme="minorHAnsi" w:cstheme="minorHAnsi"/>
                <w:sz w:val="22"/>
                <w:szCs w:val="22"/>
              </w:rPr>
            </w:pPr>
            <w:r w:rsidRPr="00E50E8C">
              <w:rPr>
                <w:rFonts w:asciiTheme="minorHAnsi" w:hAnsiTheme="minorHAnsi" w:cstheme="minorHAnsi"/>
                <w:sz w:val="22"/>
                <w:szCs w:val="22"/>
              </w:rPr>
              <w:t>Competenţe transversale</w:t>
            </w:r>
          </w:p>
        </w:tc>
        <w:tc>
          <w:tcPr>
            <w:tcW w:w="4622" w:type="pct"/>
            <w:shd w:val="clear" w:color="auto" w:fill="E0E0E0"/>
          </w:tcPr>
          <w:p w14:paraId="72B33AD3" w14:textId="1310D90A" w:rsidR="00742CAD" w:rsidRDefault="00CD3E59" w:rsidP="00742CAD">
            <w:pPr>
              <w:jc w:val="both"/>
              <w:rPr>
                <w:rFonts w:asciiTheme="minorHAnsi" w:hAnsiTheme="minorHAnsi" w:cstheme="minorHAnsi"/>
                <w:sz w:val="22"/>
                <w:szCs w:val="22"/>
              </w:rPr>
            </w:pPr>
            <w:r>
              <w:rPr>
                <w:rFonts w:asciiTheme="minorHAnsi" w:hAnsiTheme="minorHAnsi" w:cstheme="minorHAnsi"/>
                <w:sz w:val="22"/>
                <w:szCs w:val="22"/>
              </w:rPr>
              <w:t>G</w:t>
            </w:r>
            <w:r w:rsidRPr="00CD3E59">
              <w:rPr>
                <w:rFonts w:asciiTheme="minorHAnsi" w:hAnsiTheme="minorHAnsi" w:cstheme="minorHAnsi"/>
                <w:sz w:val="22"/>
                <w:szCs w:val="22"/>
              </w:rPr>
              <w:t>ânde</w:t>
            </w:r>
            <w:r>
              <w:rPr>
                <w:rFonts w:asciiTheme="minorHAnsi" w:hAnsiTheme="minorHAnsi" w:cstheme="minorHAnsi"/>
                <w:sz w:val="22"/>
                <w:szCs w:val="22"/>
              </w:rPr>
              <w:t>ș</w:t>
            </w:r>
            <w:r w:rsidRPr="00CD3E59">
              <w:rPr>
                <w:rFonts w:asciiTheme="minorHAnsi" w:hAnsiTheme="minorHAnsi" w:cstheme="minorHAnsi"/>
                <w:sz w:val="22"/>
                <w:szCs w:val="22"/>
              </w:rPr>
              <w:t>te critic</w:t>
            </w:r>
          </w:p>
          <w:p w14:paraId="0EE41691" w14:textId="2E75EAAC" w:rsidR="00CD3E59" w:rsidRPr="00CD3E59" w:rsidRDefault="00CD3E59" w:rsidP="00742CAD">
            <w:pPr>
              <w:jc w:val="both"/>
              <w:rPr>
                <w:rFonts w:asciiTheme="minorHAnsi" w:hAnsiTheme="minorHAnsi" w:cstheme="minorHAnsi"/>
                <w:sz w:val="22"/>
                <w:szCs w:val="22"/>
              </w:rPr>
            </w:pPr>
            <w:r>
              <w:rPr>
                <w:rFonts w:asciiTheme="minorHAnsi" w:hAnsiTheme="minorHAnsi" w:cstheme="minorHAnsi"/>
                <w:sz w:val="22"/>
                <w:szCs w:val="22"/>
              </w:rPr>
              <w:t>Dă</w:t>
            </w:r>
            <w:r w:rsidRPr="00CD3E59">
              <w:rPr>
                <w:rFonts w:asciiTheme="minorHAnsi" w:hAnsiTheme="minorHAnsi" w:cstheme="minorHAnsi"/>
                <w:sz w:val="22"/>
                <w:szCs w:val="22"/>
              </w:rPr>
              <w:t xml:space="preserve"> dovad</w:t>
            </w:r>
            <w:r>
              <w:rPr>
                <w:rFonts w:asciiTheme="minorHAnsi" w:hAnsiTheme="minorHAnsi" w:cstheme="minorHAnsi"/>
                <w:sz w:val="22"/>
                <w:szCs w:val="22"/>
              </w:rPr>
              <w:t>ă</w:t>
            </w:r>
            <w:r w:rsidRPr="00CD3E59">
              <w:rPr>
                <w:rFonts w:asciiTheme="minorHAnsi" w:hAnsiTheme="minorHAnsi" w:cstheme="minorHAnsi"/>
                <w:sz w:val="22"/>
                <w:szCs w:val="22"/>
              </w:rPr>
              <w:t xml:space="preserve"> de dorin</w:t>
            </w:r>
            <w:r>
              <w:rPr>
                <w:rFonts w:asciiTheme="minorHAnsi" w:hAnsiTheme="minorHAnsi" w:cstheme="minorHAnsi"/>
                <w:sz w:val="22"/>
                <w:szCs w:val="22"/>
              </w:rPr>
              <w:t>ță</w:t>
            </w:r>
            <w:r w:rsidRPr="00CD3E59">
              <w:rPr>
                <w:rFonts w:asciiTheme="minorHAnsi" w:hAnsiTheme="minorHAnsi" w:cstheme="minorHAnsi"/>
                <w:sz w:val="22"/>
                <w:szCs w:val="22"/>
              </w:rPr>
              <w:t xml:space="preserve"> de înv</w:t>
            </w:r>
            <w:r>
              <w:rPr>
                <w:rFonts w:asciiTheme="minorHAnsi" w:hAnsiTheme="minorHAnsi" w:cstheme="minorHAnsi"/>
                <w:sz w:val="22"/>
                <w:szCs w:val="22"/>
              </w:rPr>
              <w:t>ăț</w:t>
            </w:r>
            <w:r w:rsidRPr="00CD3E59">
              <w:rPr>
                <w:rFonts w:asciiTheme="minorHAnsi" w:hAnsiTheme="minorHAnsi" w:cstheme="minorHAnsi"/>
                <w:sz w:val="22"/>
                <w:szCs w:val="22"/>
              </w:rPr>
              <w:t>are</w:t>
            </w:r>
          </w:p>
        </w:tc>
      </w:tr>
    </w:tbl>
    <w:p w14:paraId="110293F1" w14:textId="77777777" w:rsidR="00EE0BA5" w:rsidRPr="00E50E8C" w:rsidRDefault="00EE0BA5" w:rsidP="00EE0BA5">
      <w:pPr>
        <w:rPr>
          <w:rFonts w:asciiTheme="minorHAnsi" w:hAnsiTheme="minorHAnsi" w:cstheme="minorHAnsi"/>
          <w:sz w:val="22"/>
          <w:szCs w:val="22"/>
        </w:rPr>
      </w:pPr>
    </w:p>
    <w:p w14:paraId="5BABD051" w14:textId="77777777" w:rsidR="003C6406" w:rsidRPr="00150A51" w:rsidRDefault="003C6406" w:rsidP="003C6406">
      <w:pPr>
        <w:spacing w:line="276" w:lineRule="auto"/>
        <w:rPr>
          <w:rFonts w:asciiTheme="minorHAnsi" w:hAnsiTheme="minorHAnsi" w:cstheme="minorHAnsi"/>
          <w:b/>
          <w:bCs/>
          <w:sz w:val="22"/>
          <w:szCs w:val="22"/>
        </w:rPr>
      </w:pPr>
      <w:bookmarkStart w:id="2" w:name="_Hlk219989889"/>
      <w:r w:rsidRPr="00150A51">
        <w:rPr>
          <w:rFonts w:asciiTheme="minorHAnsi" w:hAnsiTheme="minorHAnsi" w:cstheme="minorHAnsi"/>
          <w:b/>
          <w:bCs/>
          <w:sz w:val="22"/>
          <w:szCs w:val="22"/>
        </w:rPr>
        <w:t>7. Rezultatele așteptate ale învățării</w:t>
      </w:r>
    </w:p>
    <w:tbl>
      <w:tblPr>
        <w:tblStyle w:val="Tabelgril"/>
        <w:tblW w:w="96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E0E0E0"/>
        <w:tblLook w:val="04A0" w:firstRow="1" w:lastRow="0" w:firstColumn="1" w:lastColumn="0" w:noHBand="0" w:noVBand="1"/>
      </w:tblPr>
      <w:tblGrid>
        <w:gridCol w:w="3360"/>
        <w:gridCol w:w="6247"/>
      </w:tblGrid>
      <w:tr w:rsidR="003C6406" w:rsidRPr="00150A51" w14:paraId="62F13989" w14:textId="77777777" w:rsidTr="009B49DC">
        <w:trPr>
          <w:cantSplit/>
          <w:trHeight w:val="645"/>
        </w:trPr>
        <w:tc>
          <w:tcPr>
            <w:tcW w:w="3360" w:type="dxa"/>
            <w:shd w:val="clear" w:color="auto" w:fill="E0E0E0"/>
            <w:textDirection w:val="btLr"/>
            <w:vAlign w:val="center"/>
          </w:tcPr>
          <w:p w14:paraId="3646511A" w14:textId="77777777" w:rsidR="003C6406" w:rsidRPr="00150A51" w:rsidRDefault="003C6406" w:rsidP="009B49DC">
            <w:pPr>
              <w:spacing w:line="276" w:lineRule="auto"/>
              <w:ind w:left="113" w:right="113"/>
              <w:jc w:val="center"/>
              <w:rPr>
                <w:rFonts w:asciiTheme="minorHAnsi" w:hAnsiTheme="minorHAnsi" w:cstheme="minorHAnsi"/>
                <w:sz w:val="22"/>
                <w:szCs w:val="22"/>
              </w:rPr>
            </w:pPr>
            <w:bookmarkStart w:id="3" w:name="_Hlk219989904"/>
            <w:bookmarkEnd w:id="2"/>
            <w:r w:rsidRPr="00150A51">
              <w:rPr>
                <w:rFonts w:asciiTheme="minorHAnsi" w:hAnsiTheme="minorHAnsi" w:cstheme="minorHAnsi"/>
                <w:sz w:val="22"/>
                <w:szCs w:val="22"/>
              </w:rPr>
              <w:t>Cunoștințe</w:t>
            </w:r>
          </w:p>
        </w:tc>
        <w:tc>
          <w:tcPr>
            <w:tcW w:w="6247" w:type="dxa"/>
            <w:shd w:val="clear" w:color="auto" w:fill="E0E0E0"/>
            <w:vAlign w:val="center"/>
          </w:tcPr>
          <w:p w14:paraId="4123BC83" w14:textId="7C505B51" w:rsidR="003C6406" w:rsidRDefault="00B24B5A" w:rsidP="009B49DC">
            <w:pPr>
              <w:spacing w:line="276" w:lineRule="auto"/>
              <w:ind w:left="42"/>
              <w:rPr>
                <w:rFonts w:asciiTheme="minorHAnsi" w:hAnsiTheme="minorHAnsi" w:cstheme="minorHAnsi"/>
                <w:sz w:val="22"/>
                <w:szCs w:val="22"/>
              </w:rPr>
            </w:pPr>
            <w:r w:rsidRPr="00B24B5A">
              <w:rPr>
                <w:rFonts w:asciiTheme="minorHAnsi" w:hAnsiTheme="minorHAnsi" w:cstheme="minorHAnsi"/>
                <w:sz w:val="22"/>
                <w:szCs w:val="22"/>
              </w:rPr>
              <w:t>Studentul va cunoaște:</w:t>
            </w:r>
          </w:p>
          <w:p w14:paraId="02FE2DF5" w14:textId="358D5984" w:rsidR="00B24B5A" w:rsidRDefault="00006E10" w:rsidP="00B24B5A">
            <w:pPr>
              <w:pStyle w:val="Listparagraf"/>
              <w:numPr>
                <w:ilvl w:val="0"/>
                <w:numId w:val="36"/>
              </w:numPr>
              <w:spacing w:line="276" w:lineRule="auto"/>
              <w:rPr>
                <w:rFonts w:asciiTheme="minorHAnsi" w:hAnsiTheme="minorHAnsi" w:cstheme="minorHAnsi"/>
                <w:sz w:val="22"/>
                <w:szCs w:val="22"/>
              </w:rPr>
            </w:pPr>
            <w:r w:rsidRPr="00006E10">
              <w:rPr>
                <w:rFonts w:asciiTheme="minorHAnsi" w:hAnsiTheme="minorHAnsi" w:cstheme="minorHAnsi"/>
                <w:sz w:val="22"/>
                <w:szCs w:val="22"/>
              </w:rPr>
              <w:t>principalel</w:t>
            </w:r>
            <w:r>
              <w:rPr>
                <w:rFonts w:asciiTheme="minorHAnsi" w:hAnsiTheme="minorHAnsi" w:cstheme="minorHAnsi"/>
                <w:sz w:val="22"/>
                <w:szCs w:val="22"/>
              </w:rPr>
              <w:t>e</w:t>
            </w:r>
            <w:r w:rsidRPr="00006E10">
              <w:rPr>
                <w:rFonts w:asciiTheme="minorHAnsi" w:hAnsiTheme="minorHAnsi" w:cstheme="minorHAnsi"/>
                <w:sz w:val="22"/>
                <w:szCs w:val="22"/>
              </w:rPr>
              <w:t xml:space="preserve"> concepte</w:t>
            </w:r>
            <w:r w:rsidR="00560189">
              <w:rPr>
                <w:rFonts w:asciiTheme="minorHAnsi" w:hAnsiTheme="minorHAnsi" w:cstheme="minorHAnsi"/>
                <w:sz w:val="22"/>
                <w:szCs w:val="22"/>
              </w:rPr>
              <w:t xml:space="preserve">, teorii, </w:t>
            </w:r>
            <w:r w:rsidR="001C1D6E">
              <w:rPr>
                <w:rFonts w:asciiTheme="minorHAnsi" w:hAnsiTheme="minorHAnsi" w:cstheme="minorHAnsi"/>
                <w:sz w:val="22"/>
                <w:szCs w:val="22"/>
              </w:rPr>
              <w:t>principii</w:t>
            </w:r>
            <w:r w:rsidR="00560189">
              <w:rPr>
                <w:rFonts w:asciiTheme="minorHAnsi" w:hAnsiTheme="minorHAnsi" w:cstheme="minorHAnsi"/>
                <w:sz w:val="22"/>
                <w:szCs w:val="22"/>
              </w:rPr>
              <w:t xml:space="preserve"> </w:t>
            </w:r>
            <w:r w:rsidRPr="00006E10">
              <w:rPr>
                <w:rFonts w:asciiTheme="minorHAnsi" w:hAnsiTheme="minorHAnsi" w:cstheme="minorHAnsi"/>
                <w:sz w:val="22"/>
                <w:szCs w:val="22"/>
              </w:rPr>
              <w:t>specifice</w:t>
            </w:r>
            <w:r>
              <w:rPr>
                <w:rFonts w:asciiTheme="minorHAnsi" w:hAnsiTheme="minorHAnsi" w:cstheme="minorHAnsi"/>
                <w:sz w:val="22"/>
                <w:szCs w:val="22"/>
              </w:rPr>
              <w:t xml:space="preserve"> </w:t>
            </w:r>
            <w:r w:rsidRPr="00006E10">
              <w:rPr>
                <w:rFonts w:asciiTheme="minorHAnsi" w:hAnsiTheme="minorHAnsi" w:cstheme="minorHAnsi"/>
                <w:sz w:val="22"/>
                <w:szCs w:val="22"/>
              </w:rPr>
              <w:t>pedagogiei ca știință a educației</w:t>
            </w:r>
            <w:r>
              <w:rPr>
                <w:rFonts w:asciiTheme="minorHAnsi" w:hAnsiTheme="minorHAnsi" w:cstheme="minorHAnsi"/>
                <w:sz w:val="22"/>
                <w:szCs w:val="22"/>
              </w:rPr>
              <w:t xml:space="preserve"> și </w:t>
            </w:r>
            <w:r w:rsidR="004D4589">
              <w:rPr>
                <w:rFonts w:asciiTheme="minorHAnsi" w:hAnsiTheme="minorHAnsi" w:cstheme="minorHAnsi"/>
                <w:sz w:val="22"/>
                <w:szCs w:val="22"/>
              </w:rPr>
              <w:t xml:space="preserve">ale </w:t>
            </w:r>
            <w:r w:rsidRPr="00006E10">
              <w:rPr>
                <w:rFonts w:asciiTheme="minorHAnsi" w:hAnsiTheme="minorHAnsi" w:cstheme="minorHAnsi"/>
                <w:sz w:val="22"/>
                <w:szCs w:val="22"/>
              </w:rPr>
              <w:t>curriculumului</w:t>
            </w:r>
            <w:r w:rsidR="004D4589">
              <w:rPr>
                <w:rFonts w:asciiTheme="minorHAnsi" w:hAnsiTheme="minorHAnsi" w:cstheme="minorHAnsi"/>
                <w:sz w:val="22"/>
                <w:szCs w:val="22"/>
              </w:rPr>
              <w:t xml:space="preserve"> școlar</w:t>
            </w:r>
            <w:r>
              <w:rPr>
                <w:rFonts w:asciiTheme="minorHAnsi" w:hAnsiTheme="minorHAnsi" w:cstheme="minorHAnsi"/>
                <w:sz w:val="22"/>
                <w:szCs w:val="22"/>
              </w:rPr>
              <w:t>;</w:t>
            </w:r>
          </w:p>
          <w:p w14:paraId="47F70848" w14:textId="77777777" w:rsidR="003C6406" w:rsidRDefault="004D4589" w:rsidP="005D26F0">
            <w:pPr>
              <w:pStyle w:val="Listparagraf"/>
              <w:numPr>
                <w:ilvl w:val="0"/>
                <w:numId w:val="36"/>
              </w:numPr>
              <w:spacing w:line="276" w:lineRule="auto"/>
              <w:rPr>
                <w:rFonts w:asciiTheme="minorHAnsi" w:hAnsiTheme="minorHAnsi" w:cstheme="minorHAnsi"/>
                <w:sz w:val="22"/>
                <w:szCs w:val="22"/>
              </w:rPr>
            </w:pPr>
            <w:r w:rsidRPr="004D4589">
              <w:rPr>
                <w:rFonts w:asciiTheme="minorHAnsi" w:hAnsiTheme="minorHAnsi" w:cstheme="minorHAnsi"/>
                <w:sz w:val="22"/>
                <w:szCs w:val="22"/>
              </w:rPr>
              <w:t>principalele paradigme educaționale contemporane și ale curriculum-ului școlar (centrarea pe educabil, axarea pe competențe, abordarea curriculară, abordarea integrată, activizarea instruirii, diferenţierea instruirii, educaţia virtuală etc.) și principalel</w:t>
            </w:r>
            <w:r>
              <w:rPr>
                <w:rFonts w:asciiTheme="minorHAnsi" w:hAnsiTheme="minorHAnsi" w:cstheme="minorHAnsi"/>
                <w:sz w:val="22"/>
                <w:szCs w:val="22"/>
              </w:rPr>
              <w:t>e</w:t>
            </w:r>
            <w:r w:rsidRPr="004D4589">
              <w:rPr>
                <w:rFonts w:asciiTheme="minorHAnsi" w:hAnsiTheme="minorHAnsi" w:cstheme="minorHAnsi"/>
                <w:sz w:val="22"/>
                <w:szCs w:val="22"/>
              </w:rPr>
              <w:t xml:space="preserve"> orientări metodologice specifice</w:t>
            </w:r>
            <w:r w:rsidR="009E1180">
              <w:rPr>
                <w:rFonts w:asciiTheme="minorHAnsi" w:hAnsiTheme="minorHAnsi" w:cstheme="minorHAnsi"/>
                <w:sz w:val="22"/>
                <w:szCs w:val="22"/>
              </w:rPr>
              <w:t>;</w:t>
            </w:r>
          </w:p>
          <w:p w14:paraId="42A22EFB" w14:textId="6CF6C5E0" w:rsidR="009E1180" w:rsidRPr="005D26F0" w:rsidRDefault="004E3E2C" w:rsidP="005D26F0">
            <w:pPr>
              <w:pStyle w:val="Listparagraf"/>
              <w:numPr>
                <w:ilvl w:val="0"/>
                <w:numId w:val="36"/>
              </w:numPr>
              <w:spacing w:line="276" w:lineRule="auto"/>
              <w:rPr>
                <w:rFonts w:asciiTheme="minorHAnsi" w:hAnsiTheme="minorHAnsi" w:cstheme="minorHAnsi"/>
                <w:sz w:val="22"/>
                <w:szCs w:val="22"/>
              </w:rPr>
            </w:pPr>
            <w:r>
              <w:rPr>
                <w:rFonts w:asciiTheme="minorHAnsi" w:hAnsiTheme="minorHAnsi" w:cstheme="minorHAnsi"/>
                <w:sz w:val="22"/>
                <w:szCs w:val="22"/>
              </w:rPr>
              <w:t xml:space="preserve">elemente ale </w:t>
            </w:r>
            <w:r w:rsidR="009E1180" w:rsidRPr="009E1180">
              <w:rPr>
                <w:rFonts w:asciiTheme="minorHAnsi" w:hAnsiTheme="minorHAnsi" w:cstheme="minorHAnsi"/>
                <w:sz w:val="22"/>
                <w:szCs w:val="22"/>
              </w:rPr>
              <w:t>limbajul</w:t>
            </w:r>
            <w:r>
              <w:rPr>
                <w:rFonts w:asciiTheme="minorHAnsi" w:hAnsiTheme="minorHAnsi" w:cstheme="minorHAnsi"/>
                <w:sz w:val="22"/>
                <w:szCs w:val="22"/>
              </w:rPr>
              <w:t>ui</w:t>
            </w:r>
            <w:r w:rsidR="009E1180" w:rsidRPr="009E1180">
              <w:rPr>
                <w:rFonts w:asciiTheme="minorHAnsi" w:hAnsiTheme="minorHAnsi" w:cstheme="minorHAnsi"/>
                <w:sz w:val="22"/>
                <w:szCs w:val="22"/>
              </w:rPr>
              <w:t xml:space="preserve"> pedagogic atât în forma sa pasivă de informare prin lectură, cât şi în forma sa activă de exprimare şi comunicare activă cu alţii în probleme de educaţie și curriculum</w:t>
            </w:r>
            <w:r w:rsidR="009E1180">
              <w:rPr>
                <w:rFonts w:asciiTheme="minorHAnsi" w:hAnsiTheme="minorHAnsi" w:cstheme="minorHAnsi"/>
                <w:sz w:val="22"/>
                <w:szCs w:val="22"/>
              </w:rPr>
              <w:t>.</w:t>
            </w:r>
          </w:p>
        </w:tc>
      </w:tr>
      <w:tr w:rsidR="003C6406" w:rsidRPr="00150A51" w14:paraId="3ACA1E94" w14:textId="77777777" w:rsidTr="009B49DC">
        <w:trPr>
          <w:cantSplit/>
          <w:trHeight w:val="720"/>
        </w:trPr>
        <w:tc>
          <w:tcPr>
            <w:tcW w:w="3360" w:type="dxa"/>
            <w:shd w:val="clear" w:color="auto" w:fill="E0E0E0"/>
            <w:textDirection w:val="btLr"/>
            <w:vAlign w:val="center"/>
          </w:tcPr>
          <w:p w14:paraId="5B391B41" w14:textId="77777777" w:rsidR="003C6406" w:rsidRPr="00150A51" w:rsidRDefault="003C6406" w:rsidP="009B49DC">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Abilități</w:t>
            </w:r>
          </w:p>
        </w:tc>
        <w:tc>
          <w:tcPr>
            <w:tcW w:w="6247" w:type="dxa"/>
            <w:shd w:val="clear" w:color="auto" w:fill="E0E0E0"/>
            <w:vAlign w:val="center"/>
          </w:tcPr>
          <w:p w14:paraId="2AF6CAD2" w14:textId="38273DFA" w:rsidR="003C6406" w:rsidRDefault="00B24B5A" w:rsidP="009B49DC">
            <w:pPr>
              <w:spacing w:line="276" w:lineRule="auto"/>
              <w:ind w:left="42"/>
              <w:rPr>
                <w:rFonts w:asciiTheme="minorHAnsi" w:hAnsiTheme="minorHAnsi" w:cstheme="minorHAnsi"/>
                <w:sz w:val="22"/>
                <w:szCs w:val="22"/>
              </w:rPr>
            </w:pPr>
            <w:r w:rsidRPr="00B24B5A">
              <w:rPr>
                <w:rFonts w:asciiTheme="minorHAnsi" w:hAnsiTheme="minorHAnsi" w:cstheme="minorHAnsi"/>
                <w:sz w:val="22"/>
                <w:szCs w:val="22"/>
              </w:rPr>
              <w:t>Studentul va fi capabil</w:t>
            </w:r>
            <w:r w:rsidR="0071476D">
              <w:rPr>
                <w:rFonts w:asciiTheme="minorHAnsi" w:hAnsiTheme="minorHAnsi" w:cstheme="minorHAnsi"/>
                <w:sz w:val="22"/>
                <w:szCs w:val="22"/>
              </w:rPr>
              <w:t xml:space="preserve"> de</w:t>
            </w:r>
            <w:r w:rsidR="005D26F0">
              <w:rPr>
                <w:rFonts w:asciiTheme="minorHAnsi" w:hAnsiTheme="minorHAnsi" w:cstheme="minorHAnsi"/>
                <w:sz w:val="22"/>
                <w:szCs w:val="22"/>
              </w:rPr>
              <w:t>:</w:t>
            </w:r>
          </w:p>
          <w:p w14:paraId="567CAC4B" w14:textId="0A82EE35" w:rsidR="00B24B5A" w:rsidRDefault="005D26F0" w:rsidP="005D26F0">
            <w:pPr>
              <w:pStyle w:val="Listparagraf"/>
              <w:numPr>
                <w:ilvl w:val="0"/>
                <w:numId w:val="37"/>
              </w:numPr>
              <w:spacing w:line="276" w:lineRule="auto"/>
              <w:rPr>
                <w:rFonts w:asciiTheme="minorHAnsi" w:hAnsiTheme="minorHAnsi" w:cstheme="minorHAnsi"/>
                <w:sz w:val="22"/>
                <w:szCs w:val="22"/>
              </w:rPr>
            </w:pPr>
            <w:r w:rsidRPr="005D26F0">
              <w:rPr>
                <w:rFonts w:asciiTheme="minorHAnsi" w:hAnsiTheme="minorHAnsi" w:cstheme="minorHAnsi"/>
                <w:sz w:val="22"/>
                <w:szCs w:val="22"/>
              </w:rPr>
              <w:t>formul</w:t>
            </w:r>
            <w:r w:rsidR="00C51A0B">
              <w:rPr>
                <w:rFonts w:asciiTheme="minorHAnsi" w:hAnsiTheme="minorHAnsi" w:cstheme="minorHAnsi"/>
                <w:sz w:val="22"/>
                <w:szCs w:val="22"/>
              </w:rPr>
              <w:t xml:space="preserve">are a </w:t>
            </w:r>
            <w:r w:rsidRPr="005D26F0">
              <w:rPr>
                <w:rFonts w:asciiTheme="minorHAnsi" w:hAnsiTheme="minorHAnsi" w:cstheme="minorHAnsi"/>
                <w:sz w:val="22"/>
                <w:szCs w:val="22"/>
              </w:rPr>
              <w:t>probleme</w:t>
            </w:r>
            <w:r w:rsidR="00C51A0B">
              <w:rPr>
                <w:rFonts w:asciiTheme="minorHAnsi" w:hAnsiTheme="minorHAnsi" w:cstheme="minorHAnsi"/>
                <w:sz w:val="22"/>
                <w:szCs w:val="22"/>
              </w:rPr>
              <w:t>lor</w:t>
            </w:r>
            <w:r w:rsidRPr="005D26F0">
              <w:rPr>
                <w:rFonts w:asciiTheme="minorHAnsi" w:hAnsiTheme="minorHAnsi" w:cstheme="minorHAnsi"/>
                <w:sz w:val="22"/>
                <w:szCs w:val="22"/>
              </w:rPr>
              <w:t xml:space="preserve"> pedagogice într-o situaţie de învăţare obişnuită (şcolară, familială, socială) şi </w:t>
            </w:r>
            <w:r w:rsidR="00C51A0B">
              <w:rPr>
                <w:rFonts w:asciiTheme="minorHAnsi" w:hAnsiTheme="minorHAnsi" w:cstheme="minorHAnsi"/>
                <w:sz w:val="22"/>
                <w:szCs w:val="22"/>
              </w:rPr>
              <w:t>de</w:t>
            </w:r>
            <w:r>
              <w:rPr>
                <w:rFonts w:asciiTheme="minorHAnsi" w:hAnsiTheme="minorHAnsi" w:cstheme="minorHAnsi"/>
                <w:sz w:val="22"/>
                <w:szCs w:val="22"/>
              </w:rPr>
              <w:t xml:space="preserve"> </w:t>
            </w:r>
            <w:r w:rsidRPr="005D26F0">
              <w:rPr>
                <w:rFonts w:asciiTheme="minorHAnsi" w:hAnsiTheme="minorHAnsi" w:cstheme="minorHAnsi"/>
                <w:sz w:val="22"/>
                <w:szCs w:val="22"/>
              </w:rPr>
              <w:t>c</w:t>
            </w:r>
            <w:r w:rsidR="00C51A0B">
              <w:rPr>
                <w:rFonts w:asciiTheme="minorHAnsi" w:hAnsiTheme="minorHAnsi" w:cstheme="minorHAnsi"/>
                <w:sz w:val="22"/>
                <w:szCs w:val="22"/>
              </w:rPr>
              <w:t>ă</w:t>
            </w:r>
            <w:r w:rsidRPr="005D26F0">
              <w:rPr>
                <w:rFonts w:asciiTheme="minorHAnsi" w:hAnsiTheme="minorHAnsi" w:cstheme="minorHAnsi"/>
                <w:sz w:val="22"/>
                <w:szCs w:val="22"/>
              </w:rPr>
              <w:t>ut</w:t>
            </w:r>
            <w:r w:rsidR="00C51A0B">
              <w:rPr>
                <w:rFonts w:asciiTheme="minorHAnsi" w:hAnsiTheme="minorHAnsi" w:cstheme="minorHAnsi"/>
                <w:sz w:val="22"/>
                <w:szCs w:val="22"/>
              </w:rPr>
              <w:t>are</w:t>
            </w:r>
            <w:r w:rsidRPr="005D26F0">
              <w:rPr>
                <w:rFonts w:asciiTheme="minorHAnsi" w:hAnsiTheme="minorHAnsi" w:cstheme="minorHAnsi"/>
                <w:sz w:val="22"/>
                <w:szCs w:val="22"/>
              </w:rPr>
              <w:t xml:space="preserve"> activ</w:t>
            </w:r>
            <w:r w:rsidR="00C51A0B">
              <w:rPr>
                <w:rFonts w:asciiTheme="minorHAnsi" w:hAnsiTheme="minorHAnsi" w:cstheme="minorHAnsi"/>
                <w:sz w:val="22"/>
                <w:szCs w:val="22"/>
              </w:rPr>
              <w:t>ă a</w:t>
            </w:r>
            <w:r w:rsidRPr="005D26F0">
              <w:rPr>
                <w:rFonts w:asciiTheme="minorHAnsi" w:hAnsiTheme="minorHAnsi" w:cstheme="minorHAnsi"/>
                <w:sz w:val="22"/>
                <w:szCs w:val="22"/>
              </w:rPr>
              <w:t xml:space="preserve"> soluţii</w:t>
            </w:r>
            <w:r w:rsidR="00C51A0B">
              <w:rPr>
                <w:rFonts w:asciiTheme="minorHAnsi" w:hAnsiTheme="minorHAnsi" w:cstheme="minorHAnsi"/>
                <w:sz w:val="22"/>
                <w:szCs w:val="22"/>
              </w:rPr>
              <w:t>lor</w:t>
            </w:r>
            <w:r w:rsidRPr="005D26F0">
              <w:rPr>
                <w:rFonts w:asciiTheme="minorHAnsi" w:hAnsiTheme="minorHAnsi" w:cstheme="minorHAnsi"/>
                <w:sz w:val="22"/>
                <w:szCs w:val="22"/>
              </w:rPr>
              <w:t xml:space="preserve"> în concordanţă cu noile orientări în pedagogie şi teoria curriculumului</w:t>
            </w:r>
            <w:r>
              <w:rPr>
                <w:rFonts w:asciiTheme="minorHAnsi" w:hAnsiTheme="minorHAnsi" w:cstheme="minorHAnsi"/>
                <w:sz w:val="22"/>
                <w:szCs w:val="22"/>
              </w:rPr>
              <w:t>;</w:t>
            </w:r>
          </w:p>
          <w:p w14:paraId="14AF3B2D" w14:textId="66033BE5" w:rsidR="005D26F0" w:rsidRDefault="005D26F0" w:rsidP="005D26F0">
            <w:pPr>
              <w:pStyle w:val="Listparagraf"/>
              <w:numPr>
                <w:ilvl w:val="0"/>
                <w:numId w:val="37"/>
              </w:numPr>
              <w:spacing w:line="276" w:lineRule="auto"/>
              <w:rPr>
                <w:rFonts w:asciiTheme="minorHAnsi" w:hAnsiTheme="minorHAnsi" w:cstheme="minorHAnsi"/>
                <w:sz w:val="22"/>
                <w:szCs w:val="22"/>
              </w:rPr>
            </w:pPr>
            <w:r w:rsidRPr="005D26F0">
              <w:rPr>
                <w:rFonts w:asciiTheme="minorHAnsi" w:hAnsiTheme="minorHAnsi" w:cstheme="minorHAnsi"/>
                <w:sz w:val="22"/>
                <w:szCs w:val="22"/>
              </w:rPr>
              <w:t>interpret</w:t>
            </w:r>
            <w:r w:rsidR="00C51A0B">
              <w:rPr>
                <w:rFonts w:asciiTheme="minorHAnsi" w:hAnsiTheme="minorHAnsi" w:cstheme="minorHAnsi"/>
                <w:sz w:val="22"/>
                <w:szCs w:val="22"/>
              </w:rPr>
              <w:t>are</w:t>
            </w:r>
            <w:r w:rsidRPr="005D26F0">
              <w:rPr>
                <w:rFonts w:asciiTheme="minorHAnsi" w:hAnsiTheme="minorHAnsi" w:cstheme="minorHAnsi"/>
                <w:sz w:val="22"/>
                <w:szCs w:val="22"/>
              </w:rPr>
              <w:t xml:space="preserve"> </w:t>
            </w:r>
            <w:r w:rsidR="00C51A0B">
              <w:rPr>
                <w:rFonts w:asciiTheme="minorHAnsi" w:hAnsiTheme="minorHAnsi" w:cstheme="minorHAnsi"/>
                <w:sz w:val="22"/>
                <w:szCs w:val="22"/>
              </w:rPr>
              <w:t xml:space="preserve">a </w:t>
            </w:r>
            <w:r w:rsidRPr="005D26F0">
              <w:rPr>
                <w:rFonts w:asciiTheme="minorHAnsi" w:hAnsiTheme="minorHAnsi" w:cstheme="minorHAnsi"/>
                <w:sz w:val="22"/>
                <w:szCs w:val="22"/>
              </w:rPr>
              <w:t>problematic</w:t>
            </w:r>
            <w:r w:rsidR="00C51A0B">
              <w:rPr>
                <w:rFonts w:asciiTheme="minorHAnsi" w:hAnsiTheme="minorHAnsi" w:cstheme="minorHAnsi"/>
                <w:sz w:val="22"/>
                <w:szCs w:val="22"/>
              </w:rPr>
              <w:t>ii</w:t>
            </w:r>
            <w:r w:rsidRPr="005D26F0">
              <w:rPr>
                <w:rFonts w:asciiTheme="minorHAnsi" w:hAnsiTheme="minorHAnsi" w:cstheme="minorHAnsi"/>
                <w:sz w:val="22"/>
                <w:szCs w:val="22"/>
              </w:rPr>
              <w:t xml:space="preserve"> educației în cadrul sistemului de învățământ și a relației acestuia cu societatea contemporană</w:t>
            </w:r>
            <w:r>
              <w:rPr>
                <w:rFonts w:asciiTheme="minorHAnsi" w:hAnsiTheme="minorHAnsi" w:cstheme="minorHAnsi"/>
                <w:sz w:val="22"/>
                <w:szCs w:val="22"/>
              </w:rPr>
              <w:t>;</w:t>
            </w:r>
          </w:p>
          <w:p w14:paraId="54A707BA" w14:textId="44D060BB" w:rsidR="00CD61EB" w:rsidRDefault="00CD61EB" w:rsidP="005D26F0">
            <w:pPr>
              <w:pStyle w:val="Listparagraf"/>
              <w:numPr>
                <w:ilvl w:val="0"/>
                <w:numId w:val="37"/>
              </w:numPr>
              <w:spacing w:line="276" w:lineRule="auto"/>
              <w:rPr>
                <w:rFonts w:asciiTheme="minorHAnsi" w:hAnsiTheme="minorHAnsi" w:cstheme="minorHAnsi"/>
                <w:sz w:val="22"/>
                <w:szCs w:val="22"/>
              </w:rPr>
            </w:pPr>
            <w:r>
              <w:rPr>
                <w:rFonts w:asciiTheme="minorHAnsi" w:hAnsiTheme="minorHAnsi" w:cstheme="minorHAnsi"/>
                <w:sz w:val="22"/>
                <w:szCs w:val="22"/>
              </w:rPr>
              <w:t>a</w:t>
            </w:r>
            <w:r w:rsidRPr="00CD61EB">
              <w:rPr>
                <w:rFonts w:asciiTheme="minorHAnsi" w:hAnsiTheme="minorHAnsi" w:cstheme="minorHAnsi"/>
                <w:sz w:val="22"/>
                <w:szCs w:val="22"/>
              </w:rPr>
              <w:t>naliz</w:t>
            </w:r>
            <w:r w:rsidR="00C51A0B">
              <w:rPr>
                <w:rFonts w:asciiTheme="minorHAnsi" w:hAnsiTheme="minorHAnsi" w:cstheme="minorHAnsi"/>
                <w:sz w:val="22"/>
                <w:szCs w:val="22"/>
              </w:rPr>
              <w:t>ă a</w:t>
            </w:r>
            <w:r w:rsidRPr="00CD61EB">
              <w:rPr>
                <w:rFonts w:asciiTheme="minorHAnsi" w:hAnsiTheme="minorHAnsi" w:cstheme="minorHAnsi"/>
                <w:sz w:val="22"/>
                <w:szCs w:val="22"/>
              </w:rPr>
              <w:t xml:space="preserve"> evoluți</w:t>
            </w:r>
            <w:r w:rsidR="00C51A0B">
              <w:rPr>
                <w:rFonts w:asciiTheme="minorHAnsi" w:hAnsiTheme="minorHAnsi" w:cstheme="minorHAnsi"/>
                <w:sz w:val="22"/>
                <w:szCs w:val="22"/>
              </w:rPr>
              <w:t>ei</w:t>
            </w:r>
            <w:r w:rsidRPr="00CD61EB">
              <w:rPr>
                <w:rFonts w:asciiTheme="minorHAnsi" w:hAnsiTheme="minorHAnsi" w:cstheme="minorHAnsi"/>
                <w:sz w:val="22"/>
                <w:szCs w:val="22"/>
              </w:rPr>
              <w:t xml:space="preserve"> diacronic</w:t>
            </w:r>
            <w:r w:rsidR="00C51A0B">
              <w:rPr>
                <w:rFonts w:asciiTheme="minorHAnsi" w:hAnsiTheme="minorHAnsi" w:cstheme="minorHAnsi"/>
                <w:sz w:val="22"/>
                <w:szCs w:val="22"/>
              </w:rPr>
              <w:t>e</w:t>
            </w:r>
            <w:r w:rsidRPr="00CD61EB">
              <w:rPr>
                <w:rFonts w:asciiTheme="minorHAnsi" w:hAnsiTheme="minorHAnsi" w:cstheme="minorHAnsi"/>
                <w:sz w:val="22"/>
                <w:szCs w:val="22"/>
              </w:rPr>
              <w:t xml:space="preserve"> și sincronic</w:t>
            </w:r>
            <w:r w:rsidR="00C51A0B">
              <w:rPr>
                <w:rFonts w:asciiTheme="minorHAnsi" w:hAnsiTheme="minorHAnsi" w:cstheme="minorHAnsi"/>
                <w:sz w:val="22"/>
                <w:szCs w:val="22"/>
              </w:rPr>
              <w:t>e</w:t>
            </w:r>
            <w:r w:rsidRPr="00CD61EB">
              <w:rPr>
                <w:rFonts w:asciiTheme="minorHAnsi" w:hAnsiTheme="minorHAnsi" w:cstheme="minorHAnsi"/>
                <w:sz w:val="22"/>
                <w:szCs w:val="22"/>
              </w:rPr>
              <w:t xml:space="preserve"> a pedagogiei ca ştiinţă, a sarcinilor şi obiectului său de studiu</w:t>
            </w:r>
            <w:r>
              <w:rPr>
                <w:rFonts w:asciiTheme="minorHAnsi" w:hAnsiTheme="minorHAnsi" w:cstheme="minorHAnsi"/>
                <w:sz w:val="22"/>
                <w:szCs w:val="22"/>
              </w:rPr>
              <w:t>;</w:t>
            </w:r>
          </w:p>
          <w:p w14:paraId="05C08DDB" w14:textId="5A25123A" w:rsidR="005D26F0" w:rsidRDefault="00A17BE4" w:rsidP="005D26F0">
            <w:pPr>
              <w:pStyle w:val="Listparagraf"/>
              <w:numPr>
                <w:ilvl w:val="0"/>
                <w:numId w:val="37"/>
              </w:numPr>
              <w:spacing w:line="276" w:lineRule="auto"/>
              <w:rPr>
                <w:rFonts w:asciiTheme="minorHAnsi" w:hAnsiTheme="minorHAnsi" w:cstheme="minorHAnsi"/>
                <w:sz w:val="22"/>
                <w:szCs w:val="22"/>
              </w:rPr>
            </w:pPr>
            <w:r>
              <w:rPr>
                <w:rFonts w:asciiTheme="minorHAnsi" w:hAnsiTheme="minorHAnsi" w:cstheme="minorHAnsi"/>
                <w:sz w:val="22"/>
                <w:szCs w:val="22"/>
              </w:rPr>
              <w:t>e</w:t>
            </w:r>
            <w:r w:rsidRPr="00A17BE4">
              <w:rPr>
                <w:rFonts w:asciiTheme="minorHAnsi" w:hAnsiTheme="minorHAnsi" w:cstheme="minorHAnsi"/>
                <w:sz w:val="22"/>
                <w:szCs w:val="22"/>
              </w:rPr>
              <w:t>xplicit</w:t>
            </w:r>
            <w:r w:rsidR="00C51A0B">
              <w:rPr>
                <w:rFonts w:asciiTheme="minorHAnsi" w:hAnsiTheme="minorHAnsi" w:cstheme="minorHAnsi"/>
                <w:sz w:val="22"/>
                <w:szCs w:val="22"/>
              </w:rPr>
              <w:t>are a</w:t>
            </w:r>
            <w:r w:rsidRPr="00A17BE4">
              <w:rPr>
                <w:rFonts w:asciiTheme="minorHAnsi" w:hAnsiTheme="minorHAnsi" w:cstheme="minorHAnsi"/>
                <w:sz w:val="22"/>
                <w:szCs w:val="22"/>
              </w:rPr>
              <w:t xml:space="preserve"> statutul</w:t>
            </w:r>
            <w:r w:rsidR="00C51A0B">
              <w:rPr>
                <w:rFonts w:asciiTheme="minorHAnsi" w:hAnsiTheme="minorHAnsi" w:cstheme="minorHAnsi"/>
                <w:sz w:val="22"/>
                <w:szCs w:val="22"/>
              </w:rPr>
              <w:t>ui</w:t>
            </w:r>
            <w:r w:rsidRPr="00A17BE4">
              <w:rPr>
                <w:rFonts w:asciiTheme="minorHAnsi" w:hAnsiTheme="minorHAnsi" w:cstheme="minorHAnsi"/>
                <w:sz w:val="22"/>
                <w:szCs w:val="22"/>
              </w:rPr>
              <w:t xml:space="preserve"> actual al curriculumului - categorie centrală a educației contemporane care conferă praxisului identitate proprie</w:t>
            </w:r>
            <w:r>
              <w:rPr>
                <w:rFonts w:asciiTheme="minorHAnsi" w:hAnsiTheme="minorHAnsi" w:cstheme="minorHAnsi"/>
                <w:sz w:val="22"/>
                <w:szCs w:val="22"/>
              </w:rPr>
              <w:t>;</w:t>
            </w:r>
          </w:p>
          <w:p w14:paraId="67D1EA21" w14:textId="7066323E" w:rsidR="00DD24AC" w:rsidRDefault="00A17BE4" w:rsidP="005D26F0">
            <w:pPr>
              <w:pStyle w:val="Listparagraf"/>
              <w:numPr>
                <w:ilvl w:val="0"/>
                <w:numId w:val="37"/>
              </w:numPr>
              <w:spacing w:line="276" w:lineRule="auto"/>
              <w:rPr>
                <w:rFonts w:asciiTheme="minorHAnsi" w:hAnsiTheme="minorHAnsi" w:cstheme="minorHAnsi"/>
                <w:sz w:val="22"/>
                <w:szCs w:val="22"/>
              </w:rPr>
            </w:pPr>
            <w:r w:rsidRPr="00A17BE4">
              <w:rPr>
                <w:rFonts w:asciiTheme="minorHAnsi" w:hAnsiTheme="minorHAnsi" w:cstheme="minorHAnsi"/>
                <w:sz w:val="22"/>
                <w:szCs w:val="22"/>
              </w:rPr>
              <w:t>transfer</w:t>
            </w:r>
            <w:r w:rsidR="00DD24AC">
              <w:rPr>
                <w:rFonts w:asciiTheme="minorHAnsi" w:hAnsiTheme="minorHAnsi" w:cstheme="minorHAnsi"/>
                <w:sz w:val="22"/>
                <w:szCs w:val="22"/>
              </w:rPr>
              <w:t xml:space="preserve"> și</w:t>
            </w:r>
            <w:r>
              <w:rPr>
                <w:rFonts w:asciiTheme="minorHAnsi" w:hAnsiTheme="minorHAnsi" w:cstheme="minorHAnsi"/>
                <w:sz w:val="22"/>
                <w:szCs w:val="22"/>
              </w:rPr>
              <w:t xml:space="preserve"> </w:t>
            </w:r>
            <w:r w:rsidRPr="00A17BE4">
              <w:rPr>
                <w:rFonts w:asciiTheme="minorHAnsi" w:hAnsiTheme="minorHAnsi" w:cstheme="minorHAnsi"/>
                <w:sz w:val="22"/>
                <w:szCs w:val="22"/>
              </w:rPr>
              <w:t>adapt</w:t>
            </w:r>
            <w:r w:rsidR="00C51A0B">
              <w:rPr>
                <w:rFonts w:asciiTheme="minorHAnsi" w:hAnsiTheme="minorHAnsi" w:cstheme="minorHAnsi"/>
                <w:sz w:val="22"/>
                <w:szCs w:val="22"/>
              </w:rPr>
              <w:t>are</w:t>
            </w:r>
            <w:r w:rsidRPr="00A17BE4">
              <w:rPr>
                <w:rFonts w:asciiTheme="minorHAnsi" w:hAnsiTheme="minorHAnsi" w:cstheme="minorHAnsi"/>
                <w:sz w:val="22"/>
                <w:szCs w:val="22"/>
              </w:rPr>
              <w:t xml:space="preserve"> practic</w:t>
            </w:r>
            <w:r w:rsidR="00C51A0B">
              <w:rPr>
                <w:rFonts w:asciiTheme="minorHAnsi" w:hAnsiTheme="minorHAnsi" w:cstheme="minorHAnsi"/>
                <w:sz w:val="22"/>
                <w:szCs w:val="22"/>
              </w:rPr>
              <w:t>ă</w:t>
            </w:r>
            <w:r>
              <w:rPr>
                <w:rFonts w:asciiTheme="minorHAnsi" w:hAnsiTheme="minorHAnsi" w:cstheme="minorHAnsi"/>
                <w:sz w:val="22"/>
                <w:szCs w:val="22"/>
              </w:rPr>
              <w:t>,</w:t>
            </w:r>
            <w:r w:rsidRPr="00A17BE4">
              <w:rPr>
                <w:rFonts w:asciiTheme="minorHAnsi" w:hAnsiTheme="minorHAnsi" w:cstheme="minorHAnsi"/>
                <w:sz w:val="22"/>
                <w:szCs w:val="22"/>
              </w:rPr>
              <w:t xml:space="preserve"> concret</w:t>
            </w:r>
            <w:r w:rsidR="00C51A0B">
              <w:rPr>
                <w:rFonts w:asciiTheme="minorHAnsi" w:hAnsiTheme="minorHAnsi" w:cstheme="minorHAnsi"/>
                <w:sz w:val="22"/>
                <w:szCs w:val="22"/>
              </w:rPr>
              <w:t>ă</w:t>
            </w:r>
            <w:r w:rsidRPr="00A17BE4">
              <w:rPr>
                <w:rFonts w:asciiTheme="minorHAnsi" w:hAnsiTheme="minorHAnsi" w:cstheme="minorHAnsi"/>
                <w:sz w:val="22"/>
                <w:szCs w:val="22"/>
              </w:rPr>
              <w:t xml:space="preserve"> și corect</w:t>
            </w:r>
            <w:r w:rsidR="00C51A0B">
              <w:rPr>
                <w:rFonts w:asciiTheme="minorHAnsi" w:hAnsiTheme="minorHAnsi" w:cstheme="minorHAnsi"/>
                <w:sz w:val="22"/>
                <w:szCs w:val="22"/>
              </w:rPr>
              <w:t>ă a</w:t>
            </w:r>
            <w:r w:rsidRPr="00A17BE4">
              <w:rPr>
                <w:rFonts w:asciiTheme="minorHAnsi" w:hAnsiTheme="minorHAnsi" w:cstheme="minorHAnsi"/>
                <w:sz w:val="22"/>
                <w:szCs w:val="22"/>
              </w:rPr>
              <w:t xml:space="preserve"> informațiil</w:t>
            </w:r>
            <w:r w:rsidR="00C51A0B">
              <w:rPr>
                <w:rFonts w:asciiTheme="minorHAnsi" w:hAnsiTheme="minorHAnsi" w:cstheme="minorHAnsi"/>
                <w:sz w:val="22"/>
                <w:szCs w:val="22"/>
              </w:rPr>
              <w:t>or</w:t>
            </w:r>
            <w:r w:rsidRPr="00A17BE4">
              <w:rPr>
                <w:rFonts w:asciiTheme="minorHAnsi" w:hAnsiTheme="minorHAnsi" w:cstheme="minorHAnsi"/>
                <w:sz w:val="22"/>
                <w:szCs w:val="22"/>
              </w:rPr>
              <w:t xml:space="preserve"> și teoriil</w:t>
            </w:r>
            <w:r w:rsidR="00C51A0B">
              <w:rPr>
                <w:rFonts w:asciiTheme="minorHAnsi" w:hAnsiTheme="minorHAnsi" w:cstheme="minorHAnsi"/>
                <w:sz w:val="22"/>
                <w:szCs w:val="22"/>
              </w:rPr>
              <w:t>or</w:t>
            </w:r>
            <w:r w:rsidRPr="00A17BE4">
              <w:rPr>
                <w:rFonts w:asciiTheme="minorHAnsi" w:hAnsiTheme="minorHAnsi" w:cstheme="minorHAnsi"/>
                <w:sz w:val="22"/>
                <w:szCs w:val="22"/>
              </w:rPr>
              <w:t xml:space="preserve"> pedagogice însușite</w:t>
            </w:r>
            <w:r w:rsidR="00DD24AC">
              <w:rPr>
                <w:rFonts w:asciiTheme="minorHAnsi" w:hAnsiTheme="minorHAnsi" w:cstheme="minorHAnsi"/>
                <w:sz w:val="22"/>
                <w:szCs w:val="22"/>
              </w:rPr>
              <w:t>;</w:t>
            </w:r>
          </w:p>
          <w:p w14:paraId="57D0EFA6" w14:textId="1881CE3D" w:rsidR="00A17BE4" w:rsidRDefault="00A17BE4" w:rsidP="005D26F0">
            <w:pPr>
              <w:pStyle w:val="Listparagraf"/>
              <w:numPr>
                <w:ilvl w:val="0"/>
                <w:numId w:val="37"/>
              </w:numPr>
              <w:spacing w:line="276" w:lineRule="auto"/>
              <w:rPr>
                <w:rFonts w:asciiTheme="minorHAnsi" w:hAnsiTheme="minorHAnsi" w:cstheme="minorHAnsi"/>
                <w:sz w:val="22"/>
                <w:szCs w:val="22"/>
              </w:rPr>
            </w:pPr>
            <w:r w:rsidRPr="00A17BE4">
              <w:rPr>
                <w:rFonts w:asciiTheme="minorHAnsi" w:hAnsiTheme="minorHAnsi" w:cstheme="minorHAnsi"/>
                <w:sz w:val="22"/>
                <w:szCs w:val="22"/>
              </w:rPr>
              <w:t>analiz</w:t>
            </w:r>
            <w:r w:rsidR="00C51A0B">
              <w:rPr>
                <w:rFonts w:asciiTheme="minorHAnsi" w:hAnsiTheme="minorHAnsi" w:cstheme="minorHAnsi"/>
                <w:sz w:val="22"/>
                <w:szCs w:val="22"/>
              </w:rPr>
              <w:t>ă</w:t>
            </w:r>
            <w:r w:rsidRPr="00A17BE4">
              <w:rPr>
                <w:rFonts w:asciiTheme="minorHAnsi" w:hAnsiTheme="minorHAnsi" w:cstheme="minorHAnsi"/>
                <w:sz w:val="22"/>
                <w:szCs w:val="22"/>
              </w:rPr>
              <w:t xml:space="preserve"> critic</w:t>
            </w:r>
            <w:r>
              <w:rPr>
                <w:rFonts w:asciiTheme="minorHAnsi" w:hAnsiTheme="minorHAnsi" w:cstheme="minorHAnsi"/>
                <w:sz w:val="22"/>
                <w:szCs w:val="22"/>
              </w:rPr>
              <w:t>-reflexiv</w:t>
            </w:r>
            <w:r w:rsidR="00C51A0B">
              <w:rPr>
                <w:rFonts w:asciiTheme="minorHAnsi" w:hAnsiTheme="minorHAnsi" w:cstheme="minorHAnsi"/>
                <w:sz w:val="22"/>
                <w:szCs w:val="22"/>
              </w:rPr>
              <w:t>ă a</w:t>
            </w:r>
            <w:r w:rsidRPr="00A17BE4">
              <w:rPr>
                <w:rFonts w:asciiTheme="minorHAnsi" w:hAnsiTheme="minorHAnsi" w:cstheme="minorHAnsi"/>
                <w:sz w:val="22"/>
                <w:szCs w:val="22"/>
              </w:rPr>
              <w:t xml:space="preserve"> principalel</w:t>
            </w:r>
            <w:r w:rsidR="00C51A0B">
              <w:rPr>
                <w:rFonts w:asciiTheme="minorHAnsi" w:hAnsiTheme="minorHAnsi" w:cstheme="minorHAnsi"/>
                <w:sz w:val="22"/>
                <w:szCs w:val="22"/>
              </w:rPr>
              <w:t>or</w:t>
            </w:r>
            <w:r w:rsidRPr="00A17BE4">
              <w:rPr>
                <w:rFonts w:asciiTheme="minorHAnsi" w:hAnsiTheme="minorHAnsi" w:cstheme="minorHAnsi"/>
                <w:sz w:val="22"/>
                <w:szCs w:val="22"/>
              </w:rPr>
              <w:t xml:space="preserve"> evoluţii, orientări, perspective de analiză a curriculumului </w:t>
            </w:r>
            <w:r w:rsidR="00DD24AC">
              <w:rPr>
                <w:rFonts w:asciiTheme="minorHAnsi" w:hAnsiTheme="minorHAnsi" w:cstheme="minorHAnsi"/>
                <w:sz w:val="22"/>
                <w:szCs w:val="22"/>
              </w:rPr>
              <w:t>ș</w:t>
            </w:r>
            <w:r w:rsidRPr="00A17BE4">
              <w:rPr>
                <w:rFonts w:asciiTheme="minorHAnsi" w:hAnsiTheme="minorHAnsi" w:cstheme="minorHAnsi"/>
                <w:sz w:val="22"/>
                <w:szCs w:val="22"/>
              </w:rPr>
              <w:t>colar</w:t>
            </w:r>
            <w:r w:rsidR="00DD24AC">
              <w:rPr>
                <w:rFonts w:asciiTheme="minorHAnsi" w:hAnsiTheme="minorHAnsi" w:cstheme="minorHAnsi"/>
                <w:sz w:val="22"/>
                <w:szCs w:val="22"/>
              </w:rPr>
              <w:t>;</w:t>
            </w:r>
          </w:p>
          <w:p w14:paraId="0FEBE7F5" w14:textId="505F67AF" w:rsidR="00DD24AC" w:rsidRDefault="00E10F59" w:rsidP="005D26F0">
            <w:pPr>
              <w:pStyle w:val="Listparagraf"/>
              <w:numPr>
                <w:ilvl w:val="0"/>
                <w:numId w:val="37"/>
              </w:numPr>
              <w:spacing w:line="276" w:lineRule="auto"/>
              <w:rPr>
                <w:rFonts w:asciiTheme="minorHAnsi" w:hAnsiTheme="minorHAnsi" w:cstheme="minorHAnsi"/>
                <w:sz w:val="22"/>
                <w:szCs w:val="22"/>
              </w:rPr>
            </w:pPr>
            <w:r>
              <w:rPr>
                <w:rFonts w:asciiTheme="minorHAnsi" w:hAnsiTheme="minorHAnsi" w:cstheme="minorHAnsi"/>
                <w:sz w:val="22"/>
                <w:szCs w:val="22"/>
              </w:rPr>
              <w:t>construi</w:t>
            </w:r>
            <w:r w:rsidR="00C51A0B">
              <w:rPr>
                <w:rFonts w:asciiTheme="minorHAnsi" w:hAnsiTheme="minorHAnsi" w:cstheme="minorHAnsi"/>
                <w:sz w:val="22"/>
                <w:szCs w:val="22"/>
              </w:rPr>
              <w:t>re a</w:t>
            </w:r>
            <w:r w:rsidR="00DD24AC" w:rsidRPr="00DD24AC">
              <w:rPr>
                <w:rFonts w:asciiTheme="minorHAnsi" w:hAnsiTheme="minorHAnsi" w:cstheme="minorHAnsi"/>
                <w:sz w:val="22"/>
                <w:szCs w:val="22"/>
              </w:rPr>
              <w:t xml:space="preserve"> documentel</w:t>
            </w:r>
            <w:r w:rsidR="00C51A0B">
              <w:rPr>
                <w:rFonts w:asciiTheme="minorHAnsi" w:hAnsiTheme="minorHAnsi" w:cstheme="minorHAnsi"/>
                <w:sz w:val="22"/>
                <w:szCs w:val="22"/>
              </w:rPr>
              <w:t>or</w:t>
            </w:r>
            <w:r w:rsidR="00DD24AC" w:rsidRPr="00DD24AC">
              <w:rPr>
                <w:rFonts w:asciiTheme="minorHAnsi" w:hAnsiTheme="minorHAnsi" w:cstheme="minorHAnsi"/>
                <w:sz w:val="22"/>
                <w:szCs w:val="22"/>
              </w:rPr>
              <w:t xml:space="preserve"> curriculare </w:t>
            </w:r>
            <w:r>
              <w:rPr>
                <w:rFonts w:asciiTheme="minorHAnsi" w:hAnsiTheme="minorHAnsi" w:cstheme="minorHAnsi"/>
                <w:sz w:val="22"/>
                <w:szCs w:val="22"/>
              </w:rPr>
              <w:t>proprii</w:t>
            </w:r>
            <w:r w:rsidR="00DD24AC" w:rsidRPr="00DD24AC">
              <w:rPr>
                <w:rFonts w:asciiTheme="minorHAnsi" w:hAnsiTheme="minorHAnsi" w:cstheme="minorHAnsi"/>
                <w:sz w:val="22"/>
                <w:szCs w:val="22"/>
              </w:rPr>
              <w:t>, în baza cărora se desfășoară procesul instructiv-educativ și care satisfac la un nivel acceptabil condiţiile învăţământului modern, centrat pe nevoile, aspiraţiile, posibilităţile şi limitele elevului;</w:t>
            </w:r>
          </w:p>
          <w:p w14:paraId="38D76854" w14:textId="31E3BC6C" w:rsidR="003C6406" w:rsidRPr="009E1180" w:rsidRDefault="00DD24AC" w:rsidP="009E1180">
            <w:pPr>
              <w:pStyle w:val="Listparagraf"/>
              <w:numPr>
                <w:ilvl w:val="0"/>
                <w:numId w:val="37"/>
              </w:numPr>
              <w:spacing w:line="276" w:lineRule="auto"/>
              <w:rPr>
                <w:rFonts w:asciiTheme="minorHAnsi" w:hAnsiTheme="minorHAnsi" w:cstheme="minorHAnsi"/>
                <w:sz w:val="22"/>
                <w:szCs w:val="22"/>
              </w:rPr>
            </w:pPr>
            <w:r>
              <w:rPr>
                <w:rFonts w:asciiTheme="minorHAnsi" w:hAnsiTheme="minorHAnsi" w:cstheme="minorHAnsi"/>
                <w:sz w:val="22"/>
                <w:szCs w:val="22"/>
              </w:rPr>
              <w:t>a</w:t>
            </w:r>
            <w:r w:rsidRPr="00DD24AC">
              <w:rPr>
                <w:rFonts w:asciiTheme="minorHAnsi" w:hAnsiTheme="minorHAnsi" w:cstheme="minorHAnsi"/>
                <w:sz w:val="22"/>
                <w:szCs w:val="22"/>
              </w:rPr>
              <w:t>vans</w:t>
            </w:r>
            <w:r w:rsidR="00C51A0B">
              <w:rPr>
                <w:rFonts w:asciiTheme="minorHAnsi" w:hAnsiTheme="minorHAnsi" w:cstheme="minorHAnsi"/>
                <w:sz w:val="22"/>
                <w:szCs w:val="22"/>
              </w:rPr>
              <w:t>are a</w:t>
            </w:r>
            <w:r w:rsidRPr="00DD24AC">
              <w:rPr>
                <w:rFonts w:asciiTheme="minorHAnsi" w:hAnsiTheme="minorHAnsi" w:cstheme="minorHAnsi"/>
                <w:sz w:val="22"/>
                <w:szCs w:val="22"/>
              </w:rPr>
              <w:t xml:space="preserve"> soluții</w:t>
            </w:r>
            <w:r w:rsidR="00C51A0B">
              <w:rPr>
                <w:rFonts w:asciiTheme="minorHAnsi" w:hAnsiTheme="minorHAnsi" w:cstheme="minorHAnsi"/>
                <w:sz w:val="22"/>
                <w:szCs w:val="22"/>
              </w:rPr>
              <w:t>lor</w:t>
            </w:r>
            <w:r w:rsidRPr="00DD24AC">
              <w:rPr>
                <w:rFonts w:asciiTheme="minorHAnsi" w:hAnsiTheme="minorHAnsi" w:cstheme="minorHAnsi"/>
                <w:sz w:val="22"/>
                <w:szCs w:val="22"/>
              </w:rPr>
              <w:t xml:space="preserve"> la probleme pedagogice formulate de ei înșiși sau de alții și </w:t>
            </w:r>
            <w:r w:rsidR="00C51A0B">
              <w:rPr>
                <w:rFonts w:asciiTheme="minorHAnsi" w:hAnsiTheme="minorHAnsi" w:cstheme="minorHAnsi"/>
                <w:sz w:val="22"/>
                <w:szCs w:val="22"/>
              </w:rPr>
              <w:t xml:space="preserve">de </w:t>
            </w:r>
            <w:r w:rsidRPr="00DD24AC">
              <w:rPr>
                <w:rFonts w:asciiTheme="minorHAnsi" w:hAnsiTheme="minorHAnsi" w:cstheme="minorHAnsi"/>
                <w:sz w:val="22"/>
                <w:szCs w:val="22"/>
              </w:rPr>
              <w:t>argument</w:t>
            </w:r>
            <w:r w:rsidR="00C51A0B">
              <w:rPr>
                <w:rFonts w:asciiTheme="minorHAnsi" w:hAnsiTheme="minorHAnsi" w:cstheme="minorHAnsi"/>
                <w:sz w:val="22"/>
                <w:szCs w:val="22"/>
              </w:rPr>
              <w:t>are a</w:t>
            </w:r>
            <w:r w:rsidRPr="00DD24AC">
              <w:rPr>
                <w:rFonts w:asciiTheme="minorHAnsi" w:hAnsiTheme="minorHAnsi" w:cstheme="minorHAnsi"/>
                <w:sz w:val="22"/>
                <w:szCs w:val="22"/>
              </w:rPr>
              <w:t xml:space="preserve"> opțiunil</w:t>
            </w:r>
            <w:r w:rsidR="00C51A0B">
              <w:rPr>
                <w:rFonts w:asciiTheme="minorHAnsi" w:hAnsiTheme="minorHAnsi" w:cstheme="minorHAnsi"/>
                <w:sz w:val="22"/>
                <w:szCs w:val="22"/>
              </w:rPr>
              <w:t>or</w:t>
            </w:r>
            <w:r w:rsidRPr="00DD24AC">
              <w:rPr>
                <w:rFonts w:asciiTheme="minorHAnsi" w:hAnsiTheme="minorHAnsi" w:cstheme="minorHAnsi"/>
                <w:sz w:val="22"/>
                <w:szCs w:val="22"/>
              </w:rPr>
              <w:t xml:space="preserve"> pedagogice</w:t>
            </w:r>
            <w:r w:rsidR="009E1180">
              <w:rPr>
                <w:rFonts w:asciiTheme="minorHAnsi" w:hAnsiTheme="minorHAnsi" w:cstheme="minorHAnsi"/>
                <w:sz w:val="22"/>
                <w:szCs w:val="22"/>
              </w:rPr>
              <w:t>.</w:t>
            </w:r>
          </w:p>
        </w:tc>
      </w:tr>
      <w:tr w:rsidR="003C6406" w:rsidRPr="00150A51" w14:paraId="54DA6700" w14:textId="77777777" w:rsidTr="009B49DC">
        <w:trPr>
          <w:cantSplit/>
          <w:trHeight w:val="765"/>
        </w:trPr>
        <w:tc>
          <w:tcPr>
            <w:tcW w:w="3360" w:type="dxa"/>
            <w:shd w:val="clear" w:color="auto" w:fill="E0E0E0"/>
            <w:textDirection w:val="btLr"/>
            <w:vAlign w:val="center"/>
          </w:tcPr>
          <w:p w14:paraId="7703F937" w14:textId="77777777" w:rsidR="003C6406" w:rsidRPr="00150A51" w:rsidRDefault="003C6406" w:rsidP="009B49DC">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Responsabilitate și autonomie</w:t>
            </w:r>
          </w:p>
          <w:p w14:paraId="6E7CB0EF" w14:textId="77777777" w:rsidR="003C6406" w:rsidRPr="00150A51" w:rsidRDefault="003C6406" w:rsidP="009B49DC">
            <w:pPr>
              <w:spacing w:line="276" w:lineRule="auto"/>
              <w:ind w:left="113" w:right="113"/>
              <w:jc w:val="center"/>
              <w:rPr>
                <w:rFonts w:asciiTheme="minorHAnsi" w:hAnsiTheme="minorHAnsi" w:cstheme="minorHAnsi"/>
                <w:sz w:val="22"/>
                <w:szCs w:val="22"/>
              </w:rPr>
            </w:pPr>
          </w:p>
        </w:tc>
        <w:tc>
          <w:tcPr>
            <w:tcW w:w="6247" w:type="dxa"/>
            <w:shd w:val="clear" w:color="auto" w:fill="E0E0E0"/>
            <w:vAlign w:val="center"/>
          </w:tcPr>
          <w:p w14:paraId="3BE6752D" w14:textId="0CCF19DA" w:rsidR="003C6406" w:rsidRDefault="00B24B5A" w:rsidP="009B49DC">
            <w:pPr>
              <w:spacing w:line="276" w:lineRule="auto"/>
              <w:ind w:left="42"/>
              <w:rPr>
                <w:rFonts w:asciiTheme="minorHAnsi" w:hAnsiTheme="minorHAnsi" w:cstheme="minorHAnsi"/>
                <w:sz w:val="22"/>
                <w:szCs w:val="22"/>
              </w:rPr>
            </w:pPr>
            <w:r w:rsidRPr="00B24B5A">
              <w:rPr>
                <w:rFonts w:asciiTheme="minorHAnsi" w:hAnsiTheme="minorHAnsi" w:cstheme="minorHAnsi"/>
                <w:sz w:val="22"/>
                <w:szCs w:val="22"/>
              </w:rPr>
              <w:t>Studentul dă dovadă de:</w:t>
            </w:r>
          </w:p>
          <w:p w14:paraId="5177613A" w14:textId="4FD1929D" w:rsidR="00B24B5A" w:rsidRDefault="00E10F59" w:rsidP="00566D5B">
            <w:pPr>
              <w:pStyle w:val="Listparagraf"/>
              <w:numPr>
                <w:ilvl w:val="0"/>
                <w:numId w:val="38"/>
              </w:numPr>
              <w:spacing w:line="276" w:lineRule="auto"/>
              <w:rPr>
                <w:rFonts w:asciiTheme="minorHAnsi" w:hAnsiTheme="minorHAnsi" w:cstheme="minorHAnsi"/>
                <w:sz w:val="22"/>
                <w:szCs w:val="22"/>
              </w:rPr>
            </w:pPr>
            <w:r w:rsidRPr="00E10F59">
              <w:rPr>
                <w:rFonts w:asciiTheme="minorHAnsi" w:hAnsiTheme="minorHAnsi" w:cstheme="minorHAnsi"/>
                <w:sz w:val="22"/>
                <w:szCs w:val="22"/>
              </w:rPr>
              <w:t>flexibilit</w:t>
            </w:r>
            <w:r>
              <w:rPr>
                <w:rFonts w:asciiTheme="minorHAnsi" w:hAnsiTheme="minorHAnsi" w:cstheme="minorHAnsi"/>
                <w:sz w:val="22"/>
                <w:szCs w:val="22"/>
              </w:rPr>
              <w:t>ate</w:t>
            </w:r>
            <w:r w:rsidRPr="00E10F59">
              <w:rPr>
                <w:rFonts w:asciiTheme="minorHAnsi" w:hAnsiTheme="minorHAnsi" w:cstheme="minorHAnsi"/>
                <w:sz w:val="22"/>
                <w:szCs w:val="22"/>
              </w:rPr>
              <w:t xml:space="preserve"> cognitiv</w:t>
            </w:r>
            <w:r>
              <w:rPr>
                <w:rFonts w:asciiTheme="minorHAnsi" w:hAnsiTheme="minorHAnsi" w:cstheme="minorHAnsi"/>
                <w:sz w:val="22"/>
                <w:szCs w:val="22"/>
              </w:rPr>
              <w:t>ă</w:t>
            </w:r>
            <w:r w:rsidRPr="00E10F59">
              <w:rPr>
                <w:rFonts w:asciiTheme="minorHAnsi" w:hAnsiTheme="minorHAnsi" w:cstheme="minorHAnsi"/>
                <w:sz w:val="22"/>
                <w:szCs w:val="22"/>
              </w:rPr>
              <w:t xml:space="preserve"> în abordarea teoretică și aplicativă a diferitelor problematici pedagogice, curriculare</w:t>
            </w:r>
            <w:r>
              <w:rPr>
                <w:rFonts w:asciiTheme="minorHAnsi" w:hAnsiTheme="minorHAnsi" w:cstheme="minorHAnsi"/>
                <w:sz w:val="22"/>
                <w:szCs w:val="22"/>
              </w:rPr>
              <w:t>;</w:t>
            </w:r>
          </w:p>
          <w:p w14:paraId="23149ECC" w14:textId="10C174D6" w:rsidR="00E10F59" w:rsidRDefault="00E10F59" w:rsidP="00566D5B">
            <w:pPr>
              <w:pStyle w:val="Listparagraf"/>
              <w:numPr>
                <w:ilvl w:val="0"/>
                <w:numId w:val="38"/>
              </w:numPr>
              <w:spacing w:line="276" w:lineRule="auto"/>
              <w:rPr>
                <w:rFonts w:asciiTheme="minorHAnsi" w:hAnsiTheme="minorHAnsi" w:cstheme="minorHAnsi"/>
                <w:sz w:val="22"/>
                <w:szCs w:val="22"/>
              </w:rPr>
            </w:pPr>
            <w:r w:rsidRPr="00E10F59">
              <w:rPr>
                <w:rFonts w:asciiTheme="minorHAnsi" w:hAnsiTheme="minorHAnsi" w:cstheme="minorHAnsi"/>
                <w:sz w:val="22"/>
                <w:szCs w:val="22"/>
              </w:rPr>
              <w:t>spirit de colaborare, în acord cu principiile muncii în echipă</w:t>
            </w:r>
            <w:r>
              <w:rPr>
                <w:rFonts w:asciiTheme="minorHAnsi" w:hAnsiTheme="minorHAnsi" w:cstheme="minorHAnsi"/>
                <w:sz w:val="22"/>
                <w:szCs w:val="22"/>
              </w:rPr>
              <w:t>;</w:t>
            </w:r>
          </w:p>
          <w:p w14:paraId="27AE7355" w14:textId="7A4ECA60" w:rsidR="00E10F59" w:rsidRDefault="00E10F59" w:rsidP="00566D5B">
            <w:pPr>
              <w:pStyle w:val="Listparagraf"/>
              <w:numPr>
                <w:ilvl w:val="0"/>
                <w:numId w:val="38"/>
              </w:numPr>
              <w:spacing w:line="276" w:lineRule="auto"/>
              <w:rPr>
                <w:rFonts w:asciiTheme="minorHAnsi" w:hAnsiTheme="minorHAnsi" w:cstheme="minorHAnsi"/>
                <w:sz w:val="22"/>
                <w:szCs w:val="22"/>
              </w:rPr>
            </w:pPr>
            <w:r w:rsidRPr="00E10F59">
              <w:rPr>
                <w:rFonts w:asciiTheme="minorHAnsi" w:hAnsiTheme="minorHAnsi" w:cstheme="minorHAnsi"/>
                <w:sz w:val="22"/>
                <w:szCs w:val="22"/>
              </w:rPr>
              <w:t>aplic</w:t>
            </w:r>
            <w:r>
              <w:rPr>
                <w:rFonts w:asciiTheme="minorHAnsi" w:hAnsiTheme="minorHAnsi" w:cstheme="minorHAnsi"/>
                <w:sz w:val="22"/>
                <w:szCs w:val="22"/>
              </w:rPr>
              <w:t>are a</w:t>
            </w:r>
            <w:r w:rsidRPr="00E10F59">
              <w:rPr>
                <w:rFonts w:asciiTheme="minorHAnsi" w:hAnsiTheme="minorHAnsi" w:cstheme="minorHAnsi"/>
                <w:sz w:val="22"/>
                <w:szCs w:val="22"/>
              </w:rPr>
              <w:t xml:space="preserve"> valoril</w:t>
            </w:r>
            <w:r>
              <w:rPr>
                <w:rFonts w:asciiTheme="minorHAnsi" w:hAnsiTheme="minorHAnsi" w:cstheme="minorHAnsi"/>
                <w:sz w:val="22"/>
                <w:szCs w:val="22"/>
              </w:rPr>
              <w:t>or</w:t>
            </w:r>
            <w:r w:rsidRPr="00E10F59">
              <w:rPr>
                <w:rFonts w:asciiTheme="minorHAnsi" w:hAnsiTheme="minorHAnsi" w:cstheme="minorHAnsi"/>
                <w:sz w:val="22"/>
                <w:szCs w:val="22"/>
              </w:rPr>
              <w:t xml:space="preserve"> eticii și deontologiei profesiei</w:t>
            </w:r>
            <w:r>
              <w:rPr>
                <w:rFonts w:asciiTheme="minorHAnsi" w:hAnsiTheme="minorHAnsi" w:cstheme="minorHAnsi"/>
                <w:sz w:val="22"/>
                <w:szCs w:val="22"/>
              </w:rPr>
              <w:t xml:space="preserve"> de cadru didactic;</w:t>
            </w:r>
          </w:p>
          <w:p w14:paraId="6BD1BC5D" w14:textId="1D13592E" w:rsidR="00F05529" w:rsidRDefault="00743850" w:rsidP="00566D5B">
            <w:pPr>
              <w:pStyle w:val="Listparagraf"/>
              <w:numPr>
                <w:ilvl w:val="0"/>
                <w:numId w:val="38"/>
              </w:numPr>
              <w:spacing w:line="276" w:lineRule="auto"/>
              <w:rPr>
                <w:rFonts w:asciiTheme="minorHAnsi" w:hAnsiTheme="minorHAnsi" w:cstheme="minorHAnsi"/>
                <w:sz w:val="22"/>
                <w:szCs w:val="22"/>
              </w:rPr>
            </w:pPr>
            <w:r w:rsidRPr="00743850">
              <w:rPr>
                <w:rFonts w:asciiTheme="minorHAnsi" w:hAnsiTheme="minorHAnsi" w:cstheme="minorHAnsi"/>
                <w:sz w:val="22"/>
                <w:szCs w:val="22"/>
              </w:rPr>
              <w:t>receptivit</w:t>
            </w:r>
            <w:r>
              <w:rPr>
                <w:rFonts w:asciiTheme="minorHAnsi" w:hAnsiTheme="minorHAnsi" w:cstheme="minorHAnsi"/>
                <w:sz w:val="22"/>
                <w:szCs w:val="22"/>
              </w:rPr>
              <w:t>ate</w:t>
            </w:r>
            <w:r w:rsidRPr="00743850">
              <w:rPr>
                <w:rFonts w:asciiTheme="minorHAnsi" w:hAnsiTheme="minorHAnsi" w:cstheme="minorHAnsi"/>
                <w:sz w:val="22"/>
                <w:szCs w:val="22"/>
              </w:rPr>
              <w:t xml:space="preserve"> şi responsabilit</w:t>
            </w:r>
            <w:r>
              <w:rPr>
                <w:rFonts w:asciiTheme="minorHAnsi" w:hAnsiTheme="minorHAnsi" w:cstheme="minorHAnsi"/>
                <w:sz w:val="22"/>
                <w:szCs w:val="22"/>
              </w:rPr>
              <w:t>ate</w:t>
            </w:r>
            <w:r w:rsidRPr="00743850">
              <w:rPr>
                <w:rFonts w:asciiTheme="minorHAnsi" w:hAnsiTheme="minorHAnsi" w:cstheme="minorHAnsi"/>
                <w:sz w:val="22"/>
                <w:szCs w:val="22"/>
              </w:rPr>
              <w:t xml:space="preserve"> faţă de schimbările inovatoare din domeniul </w:t>
            </w:r>
            <w:r>
              <w:rPr>
                <w:rFonts w:asciiTheme="minorHAnsi" w:hAnsiTheme="minorHAnsi" w:cstheme="minorHAnsi"/>
                <w:sz w:val="22"/>
                <w:szCs w:val="22"/>
              </w:rPr>
              <w:t xml:space="preserve">pedagogiei și </w:t>
            </w:r>
            <w:r w:rsidRPr="00743850">
              <w:rPr>
                <w:rFonts w:asciiTheme="minorHAnsi" w:hAnsiTheme="minorHAnsi" w:cstheme="minorHAnsi"/>
                <w:sz w:val="22"/>
                <w:szCs w:val="22"/>
              </w:rPr>
              <w:t>curriculumului</w:t>
            </w:r>
            <w:r>
              <w:rPr>
                <w:rFonts w:asciiTheme="minorHAnsi" w:hAnsiTheme="minorHAnsi" w:cstheme="minorHAnsi"/>
                <w:sz w:val="22"/>
                <w:szCs w:val="22"/>
              </w:rPr>
              <w:t xml:space="preserve"> școlar</w:t>
            </w:r>
            <w:r w:rsidR="00F05529">
              <w:rPr>
                <w:rFonts w:asciiTheme="minorHAnsi" w:hAnsiTheme="minorHAnsi" w:cstheme="minorHAnsi"/>
                <w:sz w:val="22"/>
                <w:szCs w:val="22"/>
              </w:rPr>
              <w:t>;</w:t>
            </w:r>
          </w:p>
          <w:p w14:paraId="409CA7B3" w14:textId="1E4FC4C0" w:rsidR="003C6406" w:rsidRPr="00743850" w:rsidRDefault="00E10F59" w:rsidP="00743850">
            <w:pPr>
              <w:pStyle w:val="Listparagraf"/>
              <w:numPr>
                <w:ilvl w:val="0"/>
                <w:numId w:val="38"/>
              </w:numPr>
              <w:spacing w:line="276" w:lineRule="auto"/>
              <w:rPr>
                <w:rFonts w:asciiTheme="minorHAnsi" w:hAnsiTheme="minorHAnsi" w:cstheme="minorHAnsi"/>
                <w:sz w:val="22"/>
                <w:szCs w:val="22"/>
              </w:rPr>
            </w:pPr>
            <w:r>
              <w:rPr>
                <w:rFonts w:asciiTheme="minorHAnsi" w:hAnsiTheme="minorHAnsi" w:cstheme="minorHAnsi"/>
                <w:sz w:val="22"/>
                <w:szCs w:val="22"/>
              </w:rPr>
              <w:t>v</w:t>
            </w:r>
            <w:r w:rsidRPr="00E10F59">
              <w:rPr>
                <w:rFonts w:asciiTheme="minorHAnsi" w:hAnsiTheme="minorHAnsi" w:cstheme="minorHAnsi"/>
                <w:sz w:val="22"/>
                <w:szCs w:val="22"/>
              </w:rPr>
              <w:t>alorificare</w:t>
            </w:r>
            <w:r>
              <w:rPr>
                <w:rFonts w:asciiTheme="minorHAnsi" w:hAnsiTheme="minorHAnsi" w:cstheme="minorHAnsi"/>
                <w:sz w:val="22"/>
                <w:szCs w:val="22"/>
              </w:rPr>
              <w:t xml:space="preserve"> </w:t>
            </w:r>
            <w:r w:rsidRPr="00E10F59">
              <w:rPr>
                <w:rFonts w:asciiTheme="minorHAnsi" w:hAnsiTheme="minorHAnsi" w:cstheme="minorHAnsi"/>
                <w:sz w:val="22"/>
                <w:szCs w:val="22"/>
              </w:rPr>
              <w:t>a metodelor şi tehnicilor eficiente de instruire în perspectiva învăţării pe tot parcursul vieţii în contextul formării şi dezvoltării profesionale continue</w:t>
            </w:r>
            <w:r>
              <w:rPr>
                <w:rFonts w:asciiTheme="minorHAnsi" w:hAnsiTheme="minorHAnsi" w:cstheme="minorHAnsi"/>
                <w:sz w:val="22"/>
                <w:szCs w:val="22"/>
              </w:rPr>
              <w:t>.</w:t>
            </w:r>
          </w:p>
        </w:tc>
      </w:tr>
      <w:bookmarkEnd w:id="3"/>
    </w:tbl>
    <w:p w14:paraId="51A9EB60" w14:textId="77777777" w:rsidR="003C6406" w:rsidRDefault="003C6406" w:rsidP="00EE0BA5">
      <w:pPr>
        <w:shd w:val="clear" w:color="auto" w:fill="FFFFFF"/>
        <w:autoSpaceDE w:val="0"/>
        <w:autoSpaceDN w:val="0"/>
        <w:adjustRightInd w:val="0"/>
        <w:rPr>
          <w:rFonts w:asciiTheme="minorHAnsi" w:hAnsiTheme="minorHAnsi" w:cstheme="minorHAnsi"/>
          <w:b/>
          <w:bCs/>
          <w:sz w:val="22"/>
          <w:szCs w:val="22"/>
        </w:rPr>
      </w:pPr>
    </w:p>
    <w:p w14:paraId="2AF22C6A" w14:textId="256292E4" w:rsidR="00EE0BA5" w:rsidRPr="00E50E8C" w:rsidRDefault="003C6406" w:rsidP="00EE0BA5">
      <w:pPr>
        <w:shd w:val="clear" w:color="auto" w:fill="FFFFFF"/>
        <w:autoSpaceDE w:val="0"/>
        <w:autoSpaceDN w:val="0"/>
        <w:adjustRightInd w:val="0"/>
        <w:rPr>
          <w:rFonts w:asciiTheme="minorHAnsi" w:eastAsia="Times New Roman" w:hAnsiTheme="minorHAnsi" w:cstheme="minorHAnsi"/>
          <w:sz w:val="22"/>
          <w:szCs w:val="22"/>
        </w:rPr>
      </w:pPr>
      <w:r>
        <w:rPr>
          <w:rFonts w:asciiTheme="minorHAnsi" w:hAnsiTheme="minorHAnsi" w:cstheme="minorHAnsi"/>
          <w:b/>
          <w:bCs/>
          <w:sz w:val="22"/>
          <w:szCs w:val="22"/>
        </w:rPr>
        <w:t>8</w:t>
      </w:r>
      <w:r w:rsidR="00EE0BA5" w:rsidRPr="00E50E8C">
        <w:rPr>
          <w:rFonts w:asciiTheme="minorHAnsi" w:hAnsiTheme="minorHAnsi" w:cstheme="minorHAnsi"/>
          <w:b/>
          <w:bCs/>
          <w:sz w:val="22"/>
          <w:szCs w:val="22"/>
        </w:rPr>
        <w:t>. Obiectivele disciplinei</w:t>
      </w:r>
      <w:r w:rsidR="00EE0BA5" w:rsidRPr="00E50E8C">
        <w:rPr>
          <w:rFonts w:asciiTheme="minorHAnsi" w:hAnsiTheme="minorHAnsi" w:cstheme="minorHAnsi"/>
          <w:sz w:val="22"/>
          <w:szCs w:val="22"/>
        </w:rPr>
        <w:t xml:space="preserve"> (reie</w:t>
      </w:r>
      <w:r w:rsidR="00EE0BA5" w:rsidRPr="00E50E8C">
        <w:rPr>
          <w:rFonts w:asciiTheme="minorHAnsi" w:eastAsia="Times New Roman" w:hAnsiTheme="minorHAnsi" w:cstheme="minorHAnsi"/>
          <w:sz w:val="22"/>
          <w:szCs w:val="22"/>
        </w:rPr>
        <w:t>şind din grila competenţelor specifice acumulate)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E0E0E0"/>
        <w:tblLook w:val="01E0" w:firstRow="1" w:lastRow="1" w:firstColumn="1" w:lastColumn="1" w:noHBand="0" w:noVBand="0"/>
      </w:tblPr>
      <w:tblGrid>
        <w:gridCol w:w="3347"/>
        <w:gridCol w:w="6261"/>
      </w:tblGrid>
      <w:tr w:rsidR="00755D78" w:rsidRPr="00E50E8C" w14:paraId="6B3E3C4E" w14:textId="77777777" w:rsidTr="00BB331A">
        <w:tc>
          <w:tcPr>
            <w:tcW w:w="1742" w:type="pct"/>
            <w:shd w:val="clear" w:color="auto" w:fill="E0E0E0"/>
            <w:vAlign w:val="center"/>
          </w:tcPr>
          <w:p w14:paraId="279EAA43" w14:textId="3E9BD8F1" w:rsidR="00755D78" w:rsidRPr="00E50E8C" w:rsidRDefault="000C5A43" w:rsidP="0088732A">
            <w:pPr>
              <w:rPr>
                <w:rFonts w:asciiTheme="minorHAnsi" w:hAnsiTheme="minorHAnsi" w:cstheme="minorHAnsi"/>
                <w:sz w:val="22"/>
                <w:szCs w:val="22"/>
              </w:rPr>
            </w:pPr>
            <w:r>
              <w:rPr>
                <w:rFonts w:asciiTheme="minorHAnsi" w:hAnsiTheme="minorHAnsi" w:cstheme="minorHAnsi"/>
                <w:sz w:val="22"/>
                <w:szCs w:val="22"/>
              </w:rPr>
              <w:t>8</w:t>
            </w:r>
            <w:r w:rsidR="00755D78" w:rsidRPr="00E50E8C">
              <w:rPr>
                <w:rFonts w:asciiTheme="minorHAnsi" w:hAnsiTheme="minorHAnsi" w:cstheme="minorHAnsi"/>
                <w:sz w:val="22"/>
                <w:szCs w:val="22"/>
              </w:rPr>
              <w:t>.1 Obiectivul general al disciplinei</w:t>
            </w:r>
          </w:p>
        </w:tc>
        <w:tc>
          <w:tcPr>
            <w:tcW w:w="3258" w:type="pct"/>
            <w:shd w:val="clear" w:color="auto" w:fill="E0E0E0"/>
            <w:vAlign w:val="center"/>
          </w:tcPr>
          <w:p w14:paraId="0CF69852" w14:textId="457C5E19" w:rsidR="00755D78" w:rsidRPr="00E50E8C" w:rsidRDefault="006B1BC0" w:rsidP="00580C2E">
            <w:pPr>
              <w:spacing w:before="40" w:after="40"/>
              <w:rPr>
                <w:rFonts w:asciiTheme="minorHAnsi" w:hAnsiTheme="minorHAnsi" w:cstheme="minorHAnsi"/>
                <w:sz w:val="22"/>
                <w:szCs w:val="22"/>
              </w:rPr>
            </w:pPr>
            <w:r w:rsidRPr="006B1BC0">
              <w:rPr>
                <w:rFonts w:asciiTheme="minorHAnsi" w:hAnsiTheme="minorHAnsi" w:cstheme="minorHAnsi"/>
                <w:sz w:val="22"/>
                <w:szCs w:val="22"/>
              </w:rPr>
              <w:t>Formarea teoretico-pragmatică în problematica introducerii în pedagogie și a noțiunilor de teoria curriculumului, ca fundament pentru profesia de cadru didactic.</w:t>
            </w:r>
          </w:p>
        </w:tc>
      </w:tr>
      <w:tr w:rsidR="00EE0BA5" w:rsidRPr="00E50E8C" w14:paraId="5512D8FD" w14:textId="77777777" w:rsidTr="00BB331A">
        <w:trPr>
          <w:trHeight w:val="354"/>
        </w:trPr>
        <w:tc>
          <w:tcPr>
            <w:tcW w:w="1742" w:type="pct"/>
            <w:shd w:val="clear" w:color="auto" w:fill="E0E0E0"/>
            <w:vAlign w:val="center"/>
          </w:tcPr>
          <w:p w14:paraId="4D9C7738" w14:textId="1DD772D9" w:rsidR="00EE0BA5" w:rsidRPr="00E50E8C" w:rsidRDefault="000C5A43" w:rsidP="00BB331A">
            <w:pPr>
              <w:rPr>
                <w:rFonts w:asciiTheme="minorHAnsi" w:hAnsiTheme="minorHAnsi" w:cstheme="minorHAnsi"/>
                <w:sz w:val="22"/>
                <w:szCs w:val="22"/>
              </w:rPr>
            </w:pPr>
            <w:r>
              <w:rPr>
                <w:rFonts w:asciiTheme="minorHAnsi" w:hAnsiTheme="minorHAnsi" w:cstheme="minorHAnsi"/>
                <w:sz w:val="22"/>
                <w:szCs w:val="22"/>
              </w:rPr>
              <w:t>8</w:t>
            </w:r>
            <w:r w:rsidR="00EE0BA5" w:rsidRPr="00E50E8C">
              <w:rPr>
                <w:rFonts w:asciiTheme="minorHAnsi" w:hAnsiTheme="minorHAnsi" w:cstheme="minorHAnsi"/>
                <w:sz w:val="22"/>
                <w:szCs w:val="22"/>
              </w:rPr>
              <w:t>.2 Obiectivele specifice</w:t>
            </w:r>
          </w:p>
        </w:tc>
        <w:tc>
          <w:tcPr>
            <w:tcW w:w="3258" w:type="pct"/>
            <w:shd w:val="clear" w:color="auto" w:fill="E0E0E0"/>
            <w:vAlign w:val="center"/>
          </w:tcPr>
          <w:p w14:paraId="4480DFE0" w14:textId="77777777" w:rsidR="006B1BC0" w:rsidRPr="006B1BC0" w:rsidRDefault="006B1BC0" w:rsidP="006B1BC0">
            <w:pPr>
              <w:rPr>
                <w:rFonts w:asciiTheme="minorHAnsi" w:hAnsiTheme="minorHAnsi" w:cstheme="minorHAnsi"/>
                <w:sz w:val="22"/>
                <w:szCs w:val="22"/>
              </w:rPr>
            </w:pPr>
            <w:r w:rsidRPr="006B1BC0">
              <w:rPr>
                <w:rFonts w:asciiTheme="minorHAnsi" w:hAnsiTheme="minorHAnsi" w:cstheme="minorHAnsi"/>
                <w:sz w:val="22"/>
                <w:szCs w:val="22"/>
              </w:rPr>
              <w:t>1. Să-şi formeze o viziune globală şi relevantă asupra ştiinţelor contemporane ale educației;</w:t>
            </w:r>
          </w:p>
          <w:p w14:paraId="1F19648D" w14:textId="5C329655" w:rsidR="006B1BC0" w:rsidRPr="006B1BC0" w:rsidRDefault="006B1BC0" w:rsidP="006B1BC0">
            <w:pPr>
              <w:rPr>
                <w:rFonts w:asciiTheme="minorHAnsi" w:hAnsiTheme="minorHAnsi" w:cstheme="minorHAnsi"/>
                <w:sz w:val="22"/>
                <w:szCs w:val="22"/>
              </w:rPr>
            </w:pPr>
            <w:r w:rsidRPr="006B1BC0">
              <w:rPr>
                <w:rFonts w:asciiTheme="minorHAnsi" w:hAnsiTheme="minorHAnsi" w:cstheme="minorHAnsi"/>
                <w:sz w:val="22"/>
                <w:szCs w:val="22"/>
              </w:rPr>
              <w:lastRenderedPageBreak/>
              <w:t>2. Să asimileze aparatul conceptual specific pedagogiei contemporane</w:t>
            </w:r>
            <w:r w:rsidR="00914698">
              <w:rPr>
                <w:rFonts w:asciiTheme="minorHAnsi" w:hAnsiTheme="minorHAnsi" w:cstheme="minorHAnsi"/>
                <w:sz w:val="22"/>
                <w:szCs w:val="22"/>
              </w:rPr>
              <w:t>,</w:t>
            </w:r>
            <w:r w:rsidRPr="006B1BC0">
              <w:rPr>
                <w:rFonts w:asciiTheme="minorHAnsi" w:hAnsiTheme="minorHAnsi" w:cstheme="minorHAnsi"/>
                <w:sz w:val="22"/>
                <w:szCs w:val="22"/>
              </w:rPr>
              <w:t xml:space="preserve"> demonstr</w:t>
            </w:r>
            <w:r w:rsidR="00914698">
              <w:rPr>
                <w:rFonts w:asciiTheme="minorHAnsi" w:hAnsiTheme="minorHAnsi" w:cstheme="minorHAnsi"/>
                <w:sz w:val="22"/>
                <w:szCs w:val="22"/>
              </w:rPr>
              <w:t>ând</w:t>
            </w:r>
            <w:r w:rsidRPr="006B1BC0">
              <w:rPr>
                <w:rFonts w:asciiTheme="minorHAnsi" w:hAnsiTheme="minorHAnsi" w:cstheme="minorHAnsi"/>
                <w:sz w:val="22"/>
                <w:szCs w:val="22"/>
              </w:rPr>
              <w:t xml:space="preserve"> înțelegerea raporturilor funcționale dintre noțiunile fundamentale; </w:t>
            </w:r>
          </w:p>
          <w:p w14:paraId="2C333656" w14:textId="77777777" w:rsidR="006B1BC0" w:rsidRPr="006B1BC0" w:rsidRDefault="006B1BC0" w:rsidP="006B1BC0">
            <w:pPr>
              <w:rPr>
                <w:rFonts w:asciiTheme="minorHAnsi" w:hAnsiTheme="minorHAnsi" w:cstheme="minorHAnsi"/>
                <w:sz w:val="22"/>
                <w:szCs w:val="22"/>
              </w:rPr>
            </w:pPr>
            <w:r w:rsidRPr="006B1BC0">
              <w:rPr>
                <w:rFonts w:asciiTheme="minorHAnsi" w:hAnsiTheme="minorHAnsi" w:cstheme="minorHAnsi"/>
                <w:sz w:val="22"/>
                <w:szCs w:val="22"/>
              </w:rPr>
              <w:t>3. Să utilizeze corect teoriile şi conceptele cu care operează teoria şi metodologia curriculumului;</w:t>
            </w:r>
          </w:p>
          <w:p w14:paraId="11A7F085" w14:textId="1B62FB95" w:rsidR="006B1BC0" w:rsidRPr="006B1BC0" w:rsidRDefault="004B6DE5" w:rsidP="006B1BC0">
            <w:pPr>
              <w:rPr>
                <w:rFonts w:asciiTheme="minorHAnsi" w:hAnsiTheme="minorHAnsi" w:cstheme="minorHAnsi"/>
                <w:sz w:val="22"/>
                <w:szCs w:val="22"/>
              </w:rPr>
            </w:pPr>
            <w:r>
              <w:rPr>
                <w:rFonts w:asciiTheme="minorHAnsi" w:hAnsiTheme="minorHAnsi" w:cstheme="minorHAnsi"/>
                <w:sz w:val="22"/>
                <w:szCs w:val="22"/>
              </w:rPr>
              <w:t>4</w:t>
            </w:r>
            <w:r w:rsidR="006B1BC0" w:rsidRPr="006B1BC0">
              <w:rPr>
                <w:rFonts w:asciiTheme="minorHAnsi" w:hAnsiTheme="minorHAnsi" w:cstheme="minorHAnsi"/>
                <w:sz w:val="22"/>
                <w:szCs w:val="22"/>
              </w:rPr>
              <w:t>. Să asimileze concepte de bază privind istoricul apariției pedagogiei ca știință, a sarcinilor și obiectului său de studiu, a triplei sale calități de știință, teorie și artă a educației;</w:t>
            </w:r>
          </w:p>
          <w:p w14:paraId="72C2E3FF" w14:textId="07689662" w:rsidR="006B1BC0" w:rsidRPr="006B1BC0" w:rsidRDefault="004B6DE5" w:rsidP="006B1BC0">
            <w:pPr>
              <w:rPr>
                <w:rFonts w:asciiTheme="minorHAnsi" w:hAnsiTheme="minorHAnsi" w:cstheme="minorHAnsi"/>
                <w:sz w:val="22"/>
                <w:szCs w:val="22"/>
              </w:rPr>
            </w:pPr>
            <w:r>
              <w:rPr>
                <w:rFonts w:asciiTheme="minorHAnsi" w:hAnsiTheme="minorHAnsi" w:cstheme="minorHAnsi"/>
                <w:sz w:val="22"/>
                <w:szCs w:val="22"/>
              </w:rPr>
              <w:t>5</w:t>
            </w:r>
            <w:r w:rsidR="006B1BC0" w:rsidRPr="006B1BC0">
              <w:rPr>
                <w:rFonts w:asciiTheme="minorHAnsi" w:hAnsiTheme="minorHAnsi" w:cstheme="minorHAnsi"/>
                <w:sz w:val="22"/>
                <w:szCs w:val="22"/>
              </w:rPr>
              <w:t>. Să aplice adecvat, în contexte variate, cunoștințele cu privire la formele și dimensiunile educației, finalitățile educației, curriculum, în complexitatea și interdependența lor;</w:t>
            </w:r>
          </w:p>
          <w:p w14:paraId="39B1AAFE" w14:textId="5DABD538" w:rsidR="006B1BC0" w:rsidRPr="006B1BC0" w:rsidRDefault="004B6DE5" w:rsidP="006B1BC0">
            <w:pPr>
              <w:rPr>
                <w:rFonts w:asciiTheme="minorHAnsi" w:hAnsiTheme="minorHAnsi" w:cstheme="minorHAnsi"/>
                <w:sz w:val="22"/>
                <w:szCs w:val="22"/>
              </w:rPr>
            </w:pPr>
            <w:r>
              <w:rPr>
                <w:rFonts w:asciiTheme="minorHAnsi" w:hAnsiTheme="minorHAnsi" w:cstheme="minorHAnsi"/>
                <w:sz w:val="22"/>
                <w:szCs w:val="22"/>
              </w:rPr>
              <w:t>6</w:t>
            </w:r>
            <w:r w:rsidR="006B1BC0" w:rsidRPr="006B1BC0">
              <w:rPr>
                <w:rFonts w:asciiTheme="minorHAnsi" w:hAnsiTheme="minorHAnsi" w:cstheme="minorHAnsi"/>
                <w:sz w:val="22"/>
                <w:szCs w:val="22"/>
              </w:rPr>
              <w:t>. Să-și stabilească un set de modalităţi de optimizare a articulării formelor educației (formale/nonformale/informale), în cadrul dezbaterilor</w:t>
            </w:r>
            <w:r>
              <w:rPr>
                <w:rFonts w:asciiTheme="minorHAnsi" w:hAnsiTheme="minorHAnsi" w:cstheme="minorHAnsi"/>
                <w:sz w:val="22"/>
                <w:szCs w:val="22"/>
              </w:rPr>
              <w:t xml:space="preserve"> </w:t>
            </w:r>
            <w:r w:rsidR="006B1BC0" w:rsidRPr="006B1BC0">
              <w:rPr>
                <w:rFonts w:asciiTheme="minorHAnsi" w:hAnsiTheme="minorHAnsi" w:cstheme="minorHAnsi"/>
                <w:sz w:val="22"/>
                <w:szCs w:val="22"/>
              </w:rPr>
              <w:t>pe această temă;</w:t>
            </w:r>
          </w:p>
          <w:p w14:paraId="6FF9A7C4" w14:textId="6E5566C9" w:rsidR="006B1BC0" w:rsidRPr="006B1BC0" w:rsidRDefault="004B6DE5" w:rsidP="006B1BC0">
            <w:pPr>
              <w:rPr>
                <w:rFonts w:asciiTheme="minorHAnsi" w:hAnsiTheme="minorHAnsi" w:cstheme="minorHAnsi"/>
                <w:sz w:val="22"/>
                <w:szCs w:val="22"/>
              </w:rPr>
            </w:pPr>
            <w:r>
              <w:rPr>
                <w:rFonts w:asciiTheme="minorHAnsi" w:hAnsiTheme="minorHAnsi" w:cstheme="minorHAnsi"/>
                <w:sz w:val="22"/>
                <w:szCs w:val="22"/>
              </w:rPr>
              <w:t>7</w:t>
            </w:r>
            <w:r w:rsidR="006B1BC0" w:rsidRPr="006B1BC0">
              <w:rPr>
                <w:rFonts w:asciiTheme="minorHAnsi" w:hAnsiTheme="minorHAnsi" w:cstheme="minorHAnsi"/>
                <w:sz w:val="22"/>
                <w:szCs w:val="22"/>
              </w:rPr>
              <w:t>. Să expliciteze acţiunea de operaţionalizare a obiectivelor pedagogice, de transpoziţie didactică a conţinuturilor;</w:t>
            </w:r>
          </w:p>
          <w:p w14:paraId="57A5EDB5" w14:textId="236D86CE" w:rsidR="006B1BC0" w:rsidRPr="006B1BC0" w:rsidRDefault="004B6DE5" w:rsidP="006B1BC0">
            <w:pPr>
              <w:rPr>
                <w:rFonts w:asciiTheme="minorHAnsi" w:hAnsiTheme="minorHAnsi" w:cstheme="minorHAnsi"/>
                <w:sz w:val="22"/>
                <w:szCs w:val="22"/>
              </w:rPr>
            </w:pPr>
            <w:r>
              <w:rPr>
                <w:rFonts w:asciiTheme="minorHAnsi" w:hAnsiTheme="minorHAnsi" w:cstheme="minorHAnsi"/>
                <w:sz w:val="22"/>
                <w:szCs w:val="22"/>
              </w:rPr>
              <w:t>8</w:t>
            </w:r>
            <w:r w:rsidR="006B1BC0" w:rsidRPr="006B1BC0">
              <w:rPr>
                <w:rFonts w:asciiTheme="minorHAnsi" w:hAnsiTheme="minorHAnsi" w:cstheme="minorHAnsi"/>
                <w:sz w:val="22"/>
                <w:szCs w:val="22"/>
              </w:rPr>
              <w:t>. Să-și formeze capacităţi de proiectare, implementare, evaluare/reglare a curriculumului școlar, prin prefigurarea unor programe curriculare, analiza completă și pertinentă a unor produse curriculare;</w:t>
            </w:r>
          </w:p>
          <w:p w14:paraId="139D1AFD" w14:textId="5CE8420D" w:rsidR="006B1BC0" w:rsidRPr="006B1BC0" w:rsidRDefault="004B6DE5" w:rsidP="006B1BC0">
            <w:pPr>
              <w:rPr>
                <w:rFonts w:asciiTheme="minorHAnsi" w:hAnsiTheme="minorHAnsi" w:cstheme="minorHAnsi"/>
                <w:sz w:val="22"/>
                <w:szCs w:val="22"/>
              </w:rPr>
            </w:pPr>
            <w:r>
              <w:rPr>
                <w:rFonts w:asciiTheme="minorHAnsi" w:hAnsiTheme="minorHAnsi" w:cstheme="minorHAnsi"/>
                <w:sz w:val="22"/>
                <w:szCs w:val="22"/>
              </w:rPr>
              <w:t>9</w:t>
            </w:r>
            <w:r w:rsidR="006B1BC0" w:rsidRPr="006B1BC0">
              <w:rPr>
                <w:rFonts w:asciiTheme="minorHAnsi" w:hAnsiTheme="minorHAnsi" w:cstheme="minorHAnsi"/>
                <w:sz w:val="22"/>
                <w:szCs w:val="22"/>
              </w:rPr>
              <w:t>. Să analizeze critic direcţiile reformei curriculare în învăţământul românesc și ale implementării în practica educaţională, avansând și modalităţi de optimizare la nivel strategic și acţional;</w:t>
            </w:r>
          </w:p>
          <w:p w14:paraId="069674FE" w14:textId="4B6A4DC7" w:rsidR="00C347F1" w:rsidRPr="00E50E8C" w:rsidRDefault="006B1BC0" w:rsidP="006B1BC0">
            <w:pPr>
              <w:rPr>
                <w:rFonts w:asciiTheme="minorHAnsi" w:hAnsiTheme="minorHAnsi" w:cstheme="minorHAnsi"/>
                <w:sz w:val="22"/>
                <w:szCs w:val="22"/>
              </w:rPr>
            </w:pPr>
            <w:r w:rsidRPr="006B1BC0">
              <w:rPr>
                <w:rFonts w:asciiTheme="minorHAnsi" w:hAnsiTheme="minorHAnsi" w:cstheme="minorHAnsi"/>
                <w:sz w:val="22"/>
                <w:szCs w:val="22"/>
              </w:rPr>
              <w:t>1</w:t>
            </w:r>
            <w:r w:rsidR="004B6DE5">
              <w:rPr>
                <w:rFonts w:asciiTheme="minorHAnsi" w:hAnsiTheme="minorHAnsi" w:cstheme="minorHAnsi"/>
                <w:sz w:val="22"/>
                <w:szCs w:val="22"/>
              </w:rPr>
              <w:t>0</w:t>
            </w:r>
            <w:r w:rsidRPr="006B1BC0">
              <w:rPr>
                <w:rFonts w:asciiTheme="minorHAnsi" w:hAnsiTheme="minorHAnsi" w:cstheme="minorHAnsi"/>
                <w:sz w:val="22"/>
                <w:szCs w:val="22"/>
              </w:rPr>
              <w:t>. Să-și dezvolte relaţii interacţionale în cadrul grupei de studenţi, în vederea facilitării aplicării metodelor și tehnicilor de învăţare în echipă</w:t>
            </w:r>
            <w:r w:rsidR="00914698">
              <w:rPr>
                <w:rFonts w:asciiTheme="minorHAnsi" w:hAnsiTheme="minorHAnsi" w:cstheme="minorHAnsi"/>
                <w:sz w:val="22"/>
                <w:szCs w:val="22"/>
              </w:rPr>
              <w:t>.</w:t>
            </w:r>
          </w:p>
        </w:tc>
      </w:tr>
    </w:tbl>
    <w:p w14:paraId="4F1B3BE6" w14:textId="77777777" w:rsidR="00EE0BA5" w:rsidRPr="00E50E8C" w:rsidRDefault="00EE0BA5" w:rsidP="00EE0BA5">
      <w:pPr>
        <w:shd w:val="clear" w:color="auto" w:fill="FFFFFF"/>
        <w:autoSpaceDE w:val="0"/>
        <w:autoSpaceDN w:val="0"/>
        <w:adjustRightInd w:val="0"/>
        <w:rPr>
          <w:rFonts w:asciiTheme="minorHAnsi" w:hAnsiTheme="minorHAnsi" w:cstheme="minorHAnsi"/>
          <w:sz w:val="22"/>
          <w:szCs w:val="22"/>
        </w:rPr>
      </w:pPr>
    </w:p>
    <w:p w14:paraId="62D5C629" w14:textId="32B74132" w:rsidR="00EE0BA5" w:rsidRPr="00E50E8C" w:rsidRDefault="00213E67" w:rsidP="00EE0BA5">
      <w:pPr>
        <w:shd w:val="clear" w:color="auto" w:fill="FFFFFF"/>
        <w:autoSpaceDE w:val="0"/>
        <w:autoSpaceDN w:val="0"/>
        <w:adjustRightInd w:val="0"/>
        <w:rPr>
          <w:rFonts w:asciiTheme="minorHAnsi" w:eastAsia="Times New Roman" w:hAnsiTheme="minorHAnsi" w:cstheme="minorHAnsi"/>
          <w:b/>
          <w:bCs/>
          <w:sz w:val="22"/>
          <w:szCs w:val="22"/>
        </w:rPr>
      </w:pPr>
      <w:r>
        <w:rPr>
          <w:rFonts w:asciiTheme="minorHAnsi" w:hAnsiTheme="minorHAnsi" w:cstheme="minorHAnsi"/>
          <w:b/>
          <w:bCs/>
          <w:sz w:val="22"/>
          <w:szCs w:val="22"/>
        </w:rPr>
        <w:t>9</w:t>
      </w:r>
      <w:r w:rsidR="00EE0BA5" w:rsidRPr="00E50E8C">
        <w:rPr>
          <w:rFonts w:asciiTheme="minorHAnsi" w:hAnsiTheme="minorHAnsi" w:cstheme="minorHAnsi"/>
          <w:b/>
          <w:bCs/>
          <w:sz w:val="22"/>
          <w:szCs w:val="22"/>
        </w:rPr>
        <w:t>. Con</w:t>
      </w:r>
      <w:r w:rsidR="00EE0BA5" w:rsidRPr="00E50E8C">
        <w:rPr>
          <w:rFonts w:asciiTheme="minorHAnsi" w:eastAsia="Times New Roman" w:hAnsiTheme="minorHAnsi" w:cstheme="minorHAnsi"/>
          <w:b/>
          <w:bCs/>
          <w:sz w:val="22"/>
          <w:szCs w:val="22"/>
        </w:rPr>
        <w:t>ţinuturi</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459"/>
        <w:gridCol w:w="719"/>
        <w:gridCol w:w="1835"/>
        <w:gridCol w:w="1595"/>
      </w:tblGrid>
      <w:tr w:rsidR="00200FAD" w:rsidRPr="00E50E8C" w14:paraId="06F43E2E" w14:textId="77777777" w:rsidTr="00B4245D">
        <w:tc>
          <w:tcPr>
            <w:tcW w:w="2841" w:type="pct"/>
            <w:tcBorders>
              <w:top w:val="single" w:sz="12" w:space="0" w:color="auto"/>
              <w:bottom w:val="single" w:sz="6" w:space="0" w:color="auto"/>
            </w:tcBorders>
            <w:shd w:val="clear" w:color="auto" w:fill="E0E0E0"/>
            <w:vAlign w:val="center"/>
          </w:tcPr>
          <w:p w14:paraId="3E200A68" w14:textId="40D44C92" w:rsidR="00200FAD" w:rsidRPr="000C5A43" w:rsidRDefault="000C5A43" w:rsidP="007A4A04">
            <w:pPr>
              <w:autoSpaceDE w:val="0"/>
              <w:autoSpaceDN w:val="0"/>
              <w:adjustRightInd w:val="0"/>
              <w:rPr>
                <w:rFonts w:asciiTheme="minorHAnsi" w:hAnsiTheme="minorHAnsi" w:cstheme="minorHAnsi"/>
                <w:b/>
                <w:bCs/>
                <w:sz w:val="22"/>
                <w:szCs w:val="22"/>
              </w:rPr>
            </w:pPr>
            <w:r w:rsidRPr="000C5A43">
              <w:rPr>
                <w:rFonts w:asciiTheme="minorHAnsi" w:hAnsiTheme="minorHAnsi" w:cstheme="minorHAnsi"/>
                <w:b/>
                <w:bCs/>
                <w:sz w:val="22"/>
                <w:szCs w:val="22"/>
              </w:rPr>
              <w:t>9</w:t>
            </w:r>
            <w:r w:rsidR="00200FAD" w:rsidRPr="000C5A43">
              <w:rPr>
                <w:rFonts w:asciiTheme="minorHAnsi" w:hAnsiTheme="minorHAnsi" w:cstheme="minorHAnsi"/>
                <w:b/>
                <w:bCs/>
                <w:sz w:val="22"/>
                <w:szCs w:val="22"/>
              </w:rPr>
              <w:t>.1 Curs</w:t>
            </w:r>
          </w:p>
        </w:tc>
        <w:tc>
          <w:tcPr>
            <w:tcW w:w="374" w:type="pct"/>
            <w:tcBorders>
              <w:top w:val="single" w:sz="12" w:space="0" w:color="auto"/>
              <w:bottom w:val="single" w:sz="6" w:space="0" w:color="auto"/>
            </w:tcBorders>
            <w:vAlign w:val="center"/>
          </w:tcPr>
          <w:p w14:paraId="6E3C06C1" w14:textId="77777777" w:rsidR="00200FAD" w:rsidRPr="00E50E8C" w:rsidRDefault="00200FAD" w:rsidP="007A4A04">
            <w:pPr>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Nr. ore</w:t>
            </w:r>
          </w:p>
        </w:tc>
        <w:tc>
          <w:tcPr>
            <w:tcW w:w="955" w:type="pct"/>
            <w:tcBorders>
              <w:top w:val="single" w:sz="12" w:space="0" w:color="auto"/>
              <w:bottom w:val="single" w:sz="6" w:space="0" w:color="auto"/>
            </w:tcBorders>
            <w:vAlign w:val="center"/>
          </w:tcPr>
          <w:p w14:paraId="0FDC0530" w14:textId="77777777" w:rsidR="00200FAD" w:rsidRPr="00E50E8C" w:rsidRDefault="00200FAD" w:rsidP="007A4A04">
            <w:pPr>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Metode de predare</w:t>
            </w:r>
          </w:p>
        </w:tc>
        <w:tc>
          <w:tcPr>
            <w:tcW w:w="830" w:type="pct"/>
            <w:tcBorders>
              <w:top w:val="single" w:sz="12" w:space="0" w:color="auto"/>
              <w:bottom w:val="single" w:sz="6" w:space="0" w:color="auto"/>
            </w:tcBorders>
            <w:vAlign w:val="center"/>
          </w:tcPr>
          <w:p w14:paraId="06BFCBA5" w14:textId="77777777" w:rsidR="00200FAD" w:rsidRPr="00E50E8C" w:rsidRDefault="00200FAD" w:rsidP="007A4A04">
            <w:pPr>
              <w:autoSpaceDE w:val="0"/>
              <w:autoSpaceDN w:val="0"/>
              <w:adjustRightInd w:val="0"/>
              <w:rPr>
                <w:rFonts w:asciiTheme="minorHAnsi" w:hAnsiTheme="minorHAnsi" w:cstheme="minorHAnsi"/>
                <w:b/>
                <w:bCs/>
                <w:sz w:val="22"/>
                <w:szCs w:val="22"/>
              </w:rPr>
            </w:pPr>
            <w:r w:rsidRPr="00E50E8C">
              <w:rPr>
                <w:rFonts w:asciiTheme="minorHAnsi" w:hAnsiTheme="minorHAnsi" w:cstheme="minorHAnsi"/>
                <w:sz w:val="22"/>
                <w:szCs w:val="22"/>
              </w:rPr>
              <w:t>Observa</w:t>
            </w:r>
            <w:r w:rsidRPr="00E50E8C">
              <w:rPr>
                <w:rFonts w:asciiTheme="minorHAnsi" w:eastAsia="Times New Roman" w:hAnsiTheme="minorHAnsi" w:cstheme="minorHAnsi"/>
                <w:sz w:val="22"/>
                <w:szCs w:val="22"/>
              </w:rPr>
              <w:t>ţii</w:t>
            </w:r>
          </w:p>
        </w:tc>
      </w:tr>
      <w:tr w:rsidR="00200FAD" w:rsidRPr="00E50E8C" w14:paraId="006D98E5" w14:textId="77777777" w:rsidTr="00B4245D">
        <w:tc>
          <w:tcPr>
            <w:tcW w:w="2841" w:type="pct"/>
            <w:tcBorders>
              <w:top w:val="single" w:sz="6" w:space="0" w:color="auto"/>
              <w:bottom w:val="single" w:sz="6" w:space="0" w:color="auto"/>
            </w:tcBorders>
            <w:shd w:val="clear" w:color="auto" w:fill="E0E0E0"/>
            <w:vAlign w:val="center"/>
          </w:tcPr>
          <w:p w14:paraId="26F4F42B" w14:textId="77777777" w:rsidR="001330BF" w:rsidRPr="001330BF" w:rsidRDefault="001330BF" w:rsidP="001330BF">
            <w:pPr>
              <w:pStyle w:val="Listparagraf"/>
              <w:numPr>
                <w:ilvl w:val="0"/>
                <w:numId w:val="15"/>
              </w:numPr>
              <w:jc w:val="both"/>
              <w:rPr>
                <w:rFonts w:asciiTheme="minorHAnsi" w:hAnsiTheme="minorHAnsi" w:cstheme="minorHAnsi"/>
                <w:b/>
                <w:bCs/>
                <w:sz w:val="22"/>
                <w:szCs w:val="22"/>
              </w:rPr>
            </w:pPr>
            <w:r w:rsidRPr="00B65E40">
              <w:rPr>
                <w:rFonts w:asciiTheme="minorHAnsi" w:hAnsiTheme="minorHAnsi" w:cstheme="minorHAnsi"/>
                <w:b/>
                <w:bCs/>
                <w:sz w:val="22"/>
                <w:szCs w:val="22"/>
              </w:rPr>
              <w:t>Pedagogia – știință specifică și de sinteză a educației. Domenii ale pedagogiei</w:t>
            </w:r>
          </w:p>
          <w:p w14:paraId="1E47D9A9" w14:textId="77777777" w:rsidR="001330BF" w:rsidRPr="007A5750" w:rsidRDefault="001330BF" w:rsidP="001330BF">
            <w:pPr>
              <w:jc w:val="both"/>
              <w:rPr>
                <w:rFonts w:asciiTheme="minorHAnsi" w:hAnsiTheme="minorHAnsi" w:cstheme="minorHAnsi"/>
                <w:b/>
                <w:bCs/>
                <w:sz w:val="22"/>
                <w:szCs w:val="22"/>
              </w:rPr>
            </w:pPr>
          </w:p>
          <w:p w14:paraId="630217E4" w14:textId="472BEDE6" w:rsidR="00200FAD" w:rsidRPr="00E50E8C" w:rsidRDefault="001330BF" w:rsidP="00E84FFB">
            <w:pPr>
              <w:jc w:val="both"/>
              <w:rPr>
                <w:rFonts w:asciiTheme="minorHAnsi" w:hAnsiTheme="minorHAnsi" w:cstheme="minorHAnsi"/>
                <w:sz w:val="22"/>
                <w:szCs w:val="22"/>
              </w:rPr>
            </w:pPr>
            <w:r w:rsidRPr="007A5750">
              <w:rPr>
                <w:rFonts w:asciiTheme="minorHAnsi" w:hAnsiTheme="minorHAnsi" w:cstheme="minorHAnsi"/>
                <w:sz w:val="22"/>
                <w:szCs w:val="22"/>
              </w:rPr>
              <w:t>Pedagogia – delimitări conceptuale. Statutul de știință al pedagogiei. Etapele constituirii pedagogiei ca știință. Sistemul științelor educației. Relația pedagogiei cu alte științe</w:t>
            </w:r>
          </w:p>
        </w:tc>
        <w:tc>
          <w:tcPr>
            <w:tcW w:w="374" w:type="pct"/>
            <w:tcBorders>
              <w:top w:val="single" w:sz="6" w:space="0" w:color="auto"/>
              <w:bottom w:val="single" w:sz="6" w:space="0" w:color="auto"/>
            </w:tcBorders>
            <w:vAlign w:val="center"/>
          </w:tcPr>
          <w:p w14:paraId="625B73F9" w14:textId="7B477881"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restart"/>
            <w:tcBorders>
              <w:top w:val="single" w:sz="6" w:space="0" w:color="auto"/>
            </w:tcBorders>
            <w:vAlign w:val="center"/>
          </w:tcPr>
          <w:p w14:paraId="50DEEA4A" w14:textId="77777777" w:rsidR="00C953D2" w:rsidRPr="00C953D2" w:rsidRDefault="00C953D2" w:rsidP="00C953D2">
            <w:pPr>
              <w:autoSpaceDE w:val="0"/>
              <w:autoSpaceDN w:val="0"/>
              <w:adjustRightInd w:val="0"/>
              <w:rPr>
                <w:rFonts w:asciiTheme="minorHAnsi" w:hAnsiTheme="minorHAnsi" w:cstheme="minorHAnsi"/>
                <w:sz w:val="22"/>
                <w:szCs w:val="22"/>
              </w:rPr>
            </w:pPr>
            <w:r w:rsidRPr="00C953D2">
              <w:rPr>
                <w:rFonts w:asciiTheme="minorHAnsi" w:hAnsiTheme="minorHAnsi" w:cstheme="minorHAnsi"/>
                <w:sz w:val="22"/>
                <w:szCs w:val="22"/>
              </w:rPr>
              <w:t>prelegerea participativă, reflecţia individuală şi colectivă,</w:t>
            </w:r>
          </w:p>
          <w:p w14:paraId="12CF0828" w14:textId="77777777" w:rsidR="00C953D2" w:rsidRPr="00C953D2" w:rsidRDefault="00C953D2" w:rsidP="00C953D2">
            <w:pPr>
              <w:autoSpaceDE w:val="0"/>
              <w:autoSpaceDN w:val="0"/>
              <w:adjustRightInd w:val="0"/>
              <w:rPr>
                <w:rFonts w:asciiTheme="minorHAnsi" w:hAnsiTheme="minorHAnsi" w:cstheme="minorHAnsi"/>
                <w:sz w:val="22"/>
                <w:szCs w:val="22"/>
              </w:rPr>
            </w:pPr>
            <w:r w:rsidRPr="00C953D2">
              <w:rPr>
                <w:rFonts w:asciiTheme="minorHAnsi" w:hAnsiTheme="minorHAnsi" w:cstheme="minorHAnsi"/>
                <w:sz w:val="22"/>
                <w:szCs w:val="22"/>
              </w:rPr>
              <w:t>conversaţia euristică, explicația, problematizarea</w:t>
            </w:r>
          </w:p>
          <w:p w14:paraId="697CF1BE" w14:textId="1880869A" w:rsidR="00200FAD" w:rsidRPr="00E50E8C" w:rsidRDefault="00200FAD" w:rsidP="00C953D2">
            <w:pPr>
              <w:autoSpaceDE w:val="0"/>
              <w:autoSpaceDN w:val="0"/>
              <w:adjustRightInd w:val="0"/>
              <w:rPr>
                <w:rFonts w:asciiTheme="minorHAnsi" w:hAnsiTheme="minorHAnsi" w:cstheme="minorHAnsi"/>
                <w:sz w:val="22"/>
                <w:szCs w:val="22"/>
              </w:rPr>
            </w:pPr>
          </w:p>
        </w:tc>
        <w:tc>
          <w:tcPr>
            <w:tcW w:w="830" w:type="pct"/>
            <w:vMerge w:val="restart"/>
            <w:tcBorders>
              <w:top w:val="single" w:sz="6" w:space="0" w:color="auto"/>
            </w:tcBorders>
            <w:vAlign w:val="center"/>
          </w:tcPr>
          <w:p w14:paraId="4C6A0079" w14:textId="77777777" w:rsidR="00C953D2" w:rsidRPr="00C953D2" w:rsidRDefault="00C953D2" w:rsidP="00C953D2">
            <w:pPr>
              <w:autoSpaceDE w:val="0"/>
              <w:autoSpaceDN w:val="0"/>
              <w:adjustRightInd w:val="0"/>
              <w:rPr>
                <w:rFonts w:asciiTheme="minorHAnsi" w:hAnsiTheme="minorHAnsi" w:cstheme="minorHAnsi"/>
                <w:sz w:val="22"/>
                <w:szCs w:val="22"/>
              </w:rPr>
            </w:pPr>
            <w:r w:rsidRPr="00C953D2">
              <w:rPr>
                <w:rFonts w:asciiTheme="minorHAnsi" w:hAnsiTheme="minorHAnsi" w:cstheme="minorHAnsi"/>
                <w:sz w:val="22"/>
                <w:szCs w:val="22"/>
              </w:rPr>
              <w:t>Calculator, videoproiector;</w:t>
            </w:r>
          </w:p>
          <w:p w14:paraId="19A0EFF6" w14:textId="77777777" w:rsidR="00C953D2" w:rsidRPr="00C953D2" w:rsidRDefault="00C953D2" w:rsidP="00C953D2">
            <w:pPr>
              <w:autoSpaceDE w:val="0"/>
              <w:autoSpaceDN w:val="0"/>
              <w:adjustRightInd w:val="0"/>
              <w:rPr>
                <w:rFonts w:asciiTheme="minorHAnsi" w:hAnsiTheme="minorHAnsi" w:cstheme="minorHAnsi"/>
                <w:sz w:val="22"/>
                <w:szCs w:val="22"/>
              </w:rPr>
            </w:pPr>
            <w:r w:rsidRPr="00C953D2">
              <w:rPr>
                <w:rFonts w:asciiTheme="minorHAnsi" w:hAnsiTheme="minorHAnsi" w:cstheme="minorHAnsi"/>
                <w:sz w:val="22"/>
                <w:szCs w:val="22"/>
              </w:rPr>
              <w:t>valorificarea achiziţiilor anterioare ale studenţilor;</w:t>
            </w:r>
          </w:p>
          <w:p w14:paraId="79530181" w14:textId="4E226737" w:rsidR="00200FAD" w:rsidRPr="00E50E8C" w:rsidRDefault="00C953D2" w:rsidP="00C953D2">
            <w:pPr>
              <w:autoSpaceDE w:val="0"/>
              <w:autoSpaceDN w:val="0"/>
              <w:adjustRightInd w:val="0"/>
              <w:rPr>
                <w:rFonts w:asciiTheme="minorHAnsi" w:hAnsiTheme="minorHAnsi" w:cstheme="minorHAnsi"/>
                <w:b/>
                <w:bCs/>
                <w:sz w:val="22"/>
                <w:szCs w:val="22"/>
              </w:rPr>
            </w:pPr>
            <w:r w:rsidRPr="00C953D2">
              <w:rPr>
                <w:rFonts w:asciiTheme="minorHAnsi" w:hAnsiTheme="minorHAnsi" w:cstheme="minorHAnsi"/>
                <w:sz w:val="22"/>
                <w:szCs w:val="22"/>
              </w:rPr>
              <w:t>studenții sunt încurajați să pună întrebări.</w:t>
            </w:r>
          </w:p>
        </w:tc>
      </w:tr>
      <w:tr w:rsidR="00200FAD" w:rsidRPr="00E50E8C" w14:paraId="49DDCFBA" w14:textId="77777777" w:rsidTr="00B4245D">
        <w:tc>
          <w:tcPr>
            <w:tcW w:w="2841" w:type="pct"/>
            <w:tcBorders>
              <w:top w:val="single" w:sz="6" w:space="0" w:color="auto"/>
              <w:bottom w:val="single" w:sz="6" w:space="0" w:color="auto"/>
            </w:tcBorders>
            <w:shd w:val="clear" w:color="auto" w:fill="E0E0E0"/>
            <w:vAlign w:val="center"/>
          </w:tcPr>
          <w:p w14:paraId="14DA2290" w14:textId="77777777" w:rsidR="001330BF" w:rsidRPr="00B65E40" w:rsidRDefault="001330BF" w:rsidP="001330BF">
            <w:pPr>
              <w:pStyle w:val="Listparagraf"/>
              <w:numPr>
                <w:ilvl w:val="0"/>
                <w:numId w:val="15"/>
              </w:numPr>
              <w:jc w:val="both"/>
              <w:rPr>
                <w:rFonts w:asciiTheme="minorHAnsi" w:hAnsiTheme="minorHAnsi" w:cstheme="minorHAnsi"/>
                <w:b/>
                <w:bCs/>
                <w:sz w:val="22"/>
                <w:szCs w:val="22"/>
              </w:rPr>
            </w:pPr>
            <w:r w:rsidRPr="00B65E40">
              <w:rPr>
                <w:rFonts w:asciiTheme="minorHAnsi" w:hAnsiTheme="minorHAnsi" w:cstheme="minorHAnsi"/>
                <w:b/>
                <w:bCs/>
                <w:sz w:val="22"/>
                <w:szCs w:val="22"/>
              </w:rPr>
              <w:t>Factorii dezvoltării personalității umane: ereditatea, mediul, educația</w:t>
            </w:r>
          </w:p>
          <w:p w14:paraId="0F6CA444" w14:textId="77777777" w:rsidR="001330BF" w:rsidRPr="007A5750" w:rsidRDefault="001330BF" w:rsidP="001330BF">
            <w:pPr>
              <w:jc w:val="both"/>
              <w:rPr>
                <w:rFonts w:asciiTheme="minorHAnsi" w:hAnsiTheme="minorHAnsi" w:cstheme="minorHAnsi"/>
                <w:b/>
                <w:bCs/>
                <w:sz w:val="22"/>
                <w:szCs w:val="22"/>
              </w:rPr>
            </w:pPr>
          </w:p>
          <w:p w14:paraId="078F3361" w14:textId="55195057" w:rsidR="001330BF" w:rsidRPr="00E50E8C" w:rsidRDefault="001330BF" w:rsidP="00E84FFB">
            <w:pPr>
              <w:jc w:val="both"/>
              <w:rPr>
                <w:rFonts w:asciiTheme="minorHAnsi" w:hAnsiTheme="minorHAnsi" w:cstheme="minorHAnsi"/>
                <w:sz w:val="22"/>
                <w:szCs w:val="22"/>
              </w:rPr>
            </w:pPr>
            <w:r w:rsidRPr="007A5750">
              <w:rPr>
                <w:rFonts w:asciiTheme="minorHAnsi" w:hAnsiTheme="minorHAnsi" w:cstheme="minorHAnsi"/>
                <w:sz w:val="22"/>
                <w:szCs w:val="22"/>
              </w:rPr>
              <w:t>Dezvoltarea personalității umane – definire, factori (ereditatea, mediul, educația). Teorii referitoare la dezvoltarea personalității. Interacțiunea factorilor și rolul determinant al educației</w:t>
            </w:r>
          </w:p>
        </w:tc>
        <w:tc>
          <w:tcPr>
            <w:tcW w:w="374" w:type="pct"/>
            <w:tcBorders>
              <w:top w:val="single" w:sz="6" w:space="0" w:color="auto"/>
              <w:bottom w:val="single" w:sz="6" w:space="0" w:color="auto"/>
            </w:tcBorders>
            <w:vAlign w:val="center"/>
          </w:tcPr>
          <w:p w14:paraId="1BB2CDD5" w14:textId="7FE6F202"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358F2F32"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511265F2"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58E97F77" w14:textId="77777777" w:rsidTr="00B4245D">
        <w:tc>
          <w:tcPr>
            <w:tcW w:w="2841" w:type="pct"/>
            <w:tcBorders>
              <w:top w:val="single" w:sz="6" w:space="0" w:color="auto"/>
              <w:bottom w:val="single" w:sz="6" w:space="0" w:color="auto"/>
            </w:tcBorders>
            <w:shd w:val="clear" w:color="auto" w:fill="E0E0E0"/>
            <w:vAlign w:val="center"/>
          </w:tcPr>
          <w:p w14:paraId="6B18677D" w14:textId="6F59743D" w:rsidR="00B63D48" w:rsidRPr="00B63D48" w:rsidRDefault="007A5750" w:rsidP="001330BF">
            <w:pPr>
              <w:pStyle w:val="Listparagraf"/>
              <w:numPr>
                <w:ilvl w:val="0"/>
                <w:numId w:val="15"/>
              </w:numPr>
              <w:jc w:val="both"/>
              <w:rPr>
                <w:rFonts w:asciiTheme="minorHAnsi" w:hAnsiTheme="minorHAnsi" w:cstheme="minorHAnsi"/>
                <w:b/>
                <w:bCs/>
                <w:sz w:val="22"/>
                <w:szCs w:val="22"/>
              </w:rPr>
            </w:pPr>
            <w:r w:rsidRPr="00B63D48">
              <w:rPr>
                <w:rFonts w:asciiTheme="minorHAnsi" w:hAnsiTheme="minorHAnsi" w:cstheme="minorHAnsi"/>
                <w:b/>
                <w:bCs/>
                <w:sz w:val="22"/>
                <w:szCs w:val="22"/>
              </w:rPr>
              <w:t>Educația – domeniul de studiu al pedagogiei</w:t>
            </w:r>
          </w:p>
          <w:p w14:paraId="4ACDE374" w14:textId="77777777" w:rsidR="00B879DC" w:rsidRPr="00B879DC" w:rsidRDefault="00B879DC" w:rsidP="00E84FFB">
            <w:pPr>
              <w:jc w:val="both"/>
              <w:rPr>
                <w:rFonts w:asciiTheme="minorHAnsi" w:hAnsiTheme="minorHAnsi" w:cstheme="minorHAnsi"/>
                <w:b/>
                <w:bCs/>
                <w:sz w:val="22"/>
                <w:szCs w:val="22"/>
              </w:rPr>
            </w:pPr>
          </w:p>
          <w:p w14:paraId="5D76F21A" w14:textId="622D6948" w:rsidR="00200FAD" w:rsidRPr="00E50E8C" w:rsidRDefault="007A5750" w:rsidP="00E84FFB">
            <w:pPr>
              <w:jc w:val="both"/>
              <w:rPr>
                <w:rFonts w:asciiTheme="minorHAnsi" w:hAnsiTheme="minorHAnsi" w:cstheme="minorHAnsi"/>
                <w:sz w:val="22"/>
                <w:szCs w:val="22"/>
              </w:rPr>
            </w:pPr>
            <w:r w:rsidRPr="007A5750">
              <w:rPr>
                <w:rFonts w:asciiTheme="minorHAnsi" w:hAnsiTheme="minorHAnsi" w:cstheme="minorHAnsi"/>
                <w:sz w:val="22"/>
                <w:szCs w:val="22"/>
              </w:rPr>
              <w:t>Educația – definire, caracteristici, factori, funcții, forme ale educației. Interdependența formelor educației. Educația permanentă</w:t>
            </w:r>
          </w:p>
        </w:tc>
        <w:tc>
          <w:tcPr>
            <w:tcW w:w="374" w:type="pct"/>
            <w:tcBorders>
              <w:top w:val="single" w:sz="6" w:space="0" w:color="auto"/>
              <w:bottom w:val="single" w:sz="6" w:space="0" w:color="auto"/>
            </w:tcBorders>
            <w:vAlign w:val="center"/>
          </w:tcPr>
          <w:p w14:paraId="3732BFFD" w14:textId="59DF2E63"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30FC2002"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5364B10F"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6B11D013" w14:textId="77777777" w:rsidTr="00B4245D">
        <w:trPr>
          <w:trHeight w:val="285"/>
        </w:trPr>
        <w:tc>
          <w:tcPr>
            <w:tcW w:w="2841" w:type="pct"/>
            <w:tcBorders>
              <w:top w:val="single" w:sz="6" w:space="0" w:color="auto"/>
            </w:tcBorders>
            <w:shd w:val="clear" w:color="auto" w:fill="E0E0E0"/>
            <w:vAlign w:val="center"/>
          </w:tcPr>
          <w:p w14:paraId="3A9E002A" w14:textId="0AEA952E" w:rsidR="00B63D48" w:rsidRPr="00B63D48" w:rsidRDefault="00B879DC" w:rsidP="001330BF">
            <w:pPr>
              <w:pStyle w:val="Listparagraf"/>
              <w:numPr>
                <w:ilvl w:val="0"/>
                <w:numId w:val="15"/>
              </w:numPr>
              <w:jc w:val="both"/>
              <w:rPr>
                <w:rFonts w:asciiTheme="minorHAnsi" w:hAnsiTheme="minorHAnsi" w:cstheme="minorHAnsi"/>
                <w:b/>
                <w:bCs/>
                <w:sz w:val="22"/>
                <w:szCs w:val="22"/>
              </w:rPr>
            </w:pPr>
            <w:r w:rsidRPr="00B63D48">
              <w:rPr>
                <w:rFonts w:asciiTheme="minorHAnsi" w:hAnsiTheme="minorHAnsi" w:cstheme="minorHAnsi"/>
                <w:b/>
                <w:bCs/>
                <w:sz w:val="22"/>
                <w:szCs w:val="22"/>
              </w:rPr>
              <w:t>Finalitățile educației: ideal, scopuri și obiective educaționale</w:t>
            </w:r>
          </w:p>
          <w:p w14:paraId="0DEE592D" w14:textId="77777777" w:rsidR="00B879DC" w:rsidRPr="00B879DC" w:rsidRDefault="00B879DC" w:rsidP="00E84FFB">
            <w:pPr>
              <w:jc w:val="both"/>
              <w:rPr>
                <w:rFonts w:asciiTheme="minorHAnsi" w:hAnsiTheme="minorHAnsi" w:cstheme="minorHAnsi"/>
                <w:b/>
                <w:bCs/>
                <w:sz w:val="22"/>
                <w:szCs w:val="22"/>
              </w:rPr>
            </w:pPr>
          </w:p>
          <w:p w14:paraId="10CBCB1B" w14:textId="2DF0BA81" w:rsidR="00200FAD" w:rsidRPr="00E50E8C" w:rsidRDefault="00B879DC" w:rsidP="00E84FFB">
            <w:pPr>
              <w:jc w:val="both"/>
              <w:rPr>
                <w:rFonts w:asciiTheme="minorHAnsi" w:hAnsiTheme="minorHAnsi" w:cstheme="minorHAnsi"/>
                <w:sz w:val="22"/>
                <w:szCs w:val="22"/>
              </w:rPr>
            </w:pPr>
            <w:r w:rsidRPr="00B879DC">
              <w:rPr>
                <w:rFonts w:asciiTheme="minorHAnsi" w:hAnsiTheme="minorHAnsi" w:cstheme="minorHAnsi"/>
                <w:sz w:val="22"/>
                <w:szCs w:val="22"/>
              </w:rPr>
              <w:lastRenderedPageBreak/>
              <w:t>Finalitățile educației – definire, taxonomii, caracteristici. Funcțiile obiectivelor educaționale. Clasificări ale obiectivelor educaționale</w:t>
            </w:r>
          </w:p>
        </w:tc>
        <w:tc>
          <w:tcPr>
            <w:tcW w:w="374" w:type="pct"/>
            <w:tcBorders>
              <w:top w:val="single" w:sz="6" w:space="0" w:color="auto"/>
            </w:tcBorders>
            <w:vAlign w:val="center"/>
          </w:tcPr>
          <w:p w14:paraId="753B7A3C" w14:textId="620368F3"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lastRenderedPageBreak/>
              <w:t>2</w:t>
            </w:r>
          </w:p>
        </w:tc>
        <w:tc>
          <w:tcPr>
            <w:tcW w:w="955" w:type="pct"/>
            <w:vMerge/>
            <w:vAlign w:val="center"/>
          </w:tcPr>
          <w:p w14:paraId="05CD4F2E"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30634318"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79179F74" w14:textId="77777777" w:rsidTr="00B4245D">
        <w:trPr>
          <w:trHeight w:val="282"/>
        </w:trPr>
        <w:tc>
          <w:tcPr>
            <w:tcW w:w="2841" w:type="pct"/>
            <w:tcBorders>
              <w:top w:val="single" w:sz="6" w:space="0" w:color="auto"/>
            </w:tcBorders>
            <w:shd w:val="clear" w:color="auto" w:fill="E0E0E0"/>
            <w:vAlign w:val="center"/>
          </w:tcPr>
          <w:p w14:paraId="4881C622" w14:textId="577ACFC4" w:rsidR="00B63D48" w:rsidRPr="00B63D48" w:rsidRDefault="00B879DC" w:rsidP="001330BF">
            <w:pPr>
              <w:pStyle w:val="Listparagraf"/>
              <w:numPr>
                <w:ilvl w:val="0"/>
                <w:numId w:val="15"/>
              </w:numPr>
              <w:jc w:val="both"/>
              <w:rPr>
                <w:rFonts w:asciiTheme="minorHAnsi" w:hAnsiTheme="minorHAnsi" w:cstheme="minorHAnsi"/>
                <w:b/>
                <w:bCs/>
                <w:sz w:val="22"/>
                <w:szCs w:val="22"/>
              </w:rPr>
            </w:pPr>
            <w:r w:rsidRPr="00B63D48">
              <w:rPr>
                <w:rFonts w:asciiTheme="minorHAnsi" w:hAnsiTheme="minorHAnsi" w:cstheme="minorHAnsi"/>
                <w:b/>
                <w:bCs/>
                <w:sz w:val="22"/>
                <w:szCs w:val="22"/>
              </w:rPr>
              <w:t>Dimensiunile educației ca proiecție a finalităților</w:t>
            </w:r>
          </w:p>
          <w:p w14:paraId="20F5942F" w14:textId="77777777" w:rsidR="00B879DC" w:rsidRPr="00B879DC" w:rsidRDefault="00B879DC" w:rsidP="00E84FFB">
            <w:pPr>
              <w:jc w:val="both"/>
              <w:rPr>
                <w:rFonts w:asciiTheme="minorHAnsi" w:hAnsiTheme="minorHAnsi" w:cstheme="minorHAnsi"/>
                <w:b/>
                <w:bCs/>
                <w:sz w:val="22"/>
                <w:szCs w:val="22"/>
              </w:rPr>
            </w:pPr>
          </w:p>
          <w:p w14:paraId="2568595F" w14:textId="6F52A7A4" w:rsidR="00200FAD" w:rsidRPr="00E50E8C" w:rsidRDefault="00B879DC" w:rsidP="00E84FFB">
            <w:pPr>
              <w:jc w:val="both"/>
              <w:rPr>
                <w:rFonts w:asciiTheme="minorHAnsi" w:hAnsiTheme="minorHAnsi" w:cstheme="minorHAnsi"/>
                <w:sz w:val="22"/>
                <w:szCs w:val="22"/>
              </w:rPr>
            </w:pPr>
            <w:r w:rsidRPr="00B879DC">
              <w:rPr>
                <w:rFonts w:asciiTheme="minorHAnsi" w:hAnsiTheme="minorHAnsi" w:cstheme="minorHAnsi"/>
                <w:sz w:val="22"/>
                <w:szCs w:val="22"/>
              </w:rPr>
              <w:t>Dimensiunile educației: educația intelectuală, educația morală, educația religioasă, educația fizică, educația estetică, educația profesională – definire, obiective, caracteristici</w:t>
            </w:r>
          </w:p>
        </w:tc>
        <w:tc>
          <w:tcPr>
            <w:tcW w:w="374" w:type="pct"/>
            <w:tcBorders>
              <w:top w:val="single" w:sz="6" w:space="0" w:color="auto"/>
            </w:tcBorders>
            <w:vAlign w:val="center"/>
          </w:tcPr>
          <w:p w14:paraId="2F395DB7" w14:textId="37DE1C14"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46CD04E8"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42420070"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7D462918" w14:textId="77777777" w:rsidTr="00B4245D">
        <w:trPr>
          <w:trHeight w:val="282"/>
        </w:trPr>
        <w:tc>
          <w:tcPr>
            <w:tcW w:w="2841" w:type="pct"/>
            <w:tcBorders>
              <w:top w:val="single" w:sz="6" w:space="0" w:color="auto"/>
            </w:tcBorders>
            <w:shd w:val="clear" w:color="auto" w:fill="E0E0E0"/>
            <w:vAlign w:val="center"/>
          </w:tcPr>
          <w:p w14:paraId="09992DFB" w14:textId="3A2E6B7C" w:rsidR="00B63D48" w:rsidRPr="00B63D48" w:rsidRDefault="00B879DC" w:rsidP="001330BF">
            <w:pPr>
              <w:pStyle w:val="Listparagraf"/>
              <w:numPr>
                <w:ilvl w:val="0"/>
                <w:numId w:val="15"/>
              </w:numPr>
              <w:jc w:val="both"/>
              <w:rPr>
                <w:rFonts w:asciiTheme="minorHAnsi" w:hAnsiTheme="minorHAnsi" w:cstheme="minorHAnsi"/>
                <w:b/>
                <w:bCs/>
                <w:sz w:val="22"/>
                <w:szCs w:val="22"/>
              </w:rPr>
            </w:pPr>
            <w:r w:rsidRPr="00B63D48">
              <w:rPr>
                <w:rFonts w:asciiTheme="minorHAnsi" w:hAnsiTheme="minorHAnsi" w:cstheme="minorHAnsi"/>
                <w:b/>
                <w:bCs/>
                <w:sz w:val="22"/>
                <w:szCs w:val="22"/>
              </w:rPr>
              <w:t>Diversificarea câmpului educațional: noile educații, educația permanentă, autoeducația</w:t>
            </w:r>
          </w:p>
          <w:p w14:paraId="1026B8F8" w14:textId="77777777" w:rsidR="00B879DC" w:rsidRPr="00B879DC" w:rsidRDefault="00B879DC" w:rsidP="00E84FFB">
            <w:pPr>
              <w:jc w:val="both"/>
              <w:rPr>
                <w:rFonts w:asciiTheme="minorHAnsi" w:hAnsiTheme="minorHAnsi" w:cstheme="minorHAnsi"/>
                <w:b/>
                <w:bCs/>
                <w:sz w:val="22"/>
                <w:szCs w:val="22"/>
              </w:rPr>
            </w:pPr>
          </w:p>
          <w:p w14:paraId="1A4D0C05" w14:textId="52A6E74E" w:rsidR="00200FAD" w:rsidRPr="00E50E8C" w:rsidRDefault="00B879DC" w:rsidP="00E84FFB">
            <w:pPr>
              <w:jc w:val="both"/>
              <w:rPr>
                <w:rFonts w:asciiTheme="minorHAnsi" w:hAnsiTheme="minorHAnsi" w:cstheme="minorHAnsi"/>
                <w:sz w:val="22"/>
                <w:szCs w:val="22"/>
              </w:rPr>
            </w:pPr>
            <w:r w:rsidRPr="00B879DC">
              <w:rPr>
                <w:rFonts w:asciiTheme="minorHAnsi" w:hAnsiTheme="minorHAnsi" w:cstheme="minorHAnsi"/>
                <w:sz w:val="22"/>
                <w:szCs w:val="22"/>
              </w:rPr>
              <w:t>Educația și problematica lumii contemporane. Noile educații – definire, descriere. Educația permanentă – principiu unificator, integrator al tuturor aspectelor educației. Autoeducația</w:t>
            </w:r>
          </w:p>
        </w:tc>
        <w:tc>
          <w:tcPr>
            <w:tcW w:w="374" w:type="pct"/>
            <w:tcBorders>
              <w:top w:val="single" w:sz="6" w:space="0" w:color="auto"/>
            </w:tcBorders>
            <w:vAlign w:val="center"/>
          </w:tcPr>
          <w:p w14:paraId="18D2DE6E" w14:textId="5EE7F106"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6CABE7CB"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19E83BAD"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17E5A125" w14:textId="77777777" w:rsidTr="00B4245D">
        <w:trPr>
          <w:trHeight w:val="282"/>
        </w:trPr>
        <w:tc>
          <w:tcPr>
            <w:tcW w:w="2841" w:type="pct"/>
            <w:tcBorders>
              <w:top w:val="single" w:sz="6" w:space="0" w:color="auto"/>
            </w:tcBorders>
            <w:shd w:val="clear" w:color="auto" w:fill="E0E0E0"/>
            <w:vAlign w:val="center"/>
          </w:tcPr>
          <w:p w14:paraId="65CF6C9F" w14:textId="7F5ACECB" w:rsidR="00B63D48" w:rsidRPr="00B63D48" w:rsidRDefault="00B879DC" w:rsidP="001330BF">
            <w:pPr>
              <w:pStyle w:val="Listparagraf"/>
              <w:numPr>
                <w:ilvl w:val="0"/>
                <w:numId w:val="15"/>
              </w:numPr>
              <w:jc w:val="both"/>
              <w:rPr>
                <w:rFonts w:asciiTheme="minorHAnsi" w:hAnsiTheme="minorHAnsi" w:cstheme="minorHAnsi"/>
                <w:b/>
                <w:bCs/>
                <w:sz w:val="22"/>
                <w:szCs w:val="22"/>
              </w:rPr>
            </w:pPr>
            <w:r w:rsidRPr="00B63D48">
              <w:rPr>
                <w:rFonts w:asciiTheme="minorHAnsi" w:hAnsiTheme="minorHAnsi" w:cstheme="minorHAnsi"/>
                <w:b/>
                <w:bCs/>
                <w:sz w:val="22"/>
                <w:szCs w:val="22"/>
              </w:rPr>
              <w:t>Educaţia – tendinţe, orientări contemporane şi imperative ale momentului</w:t>
            </w:r>
          </w:p>
          <w:p w14:paraId="362E6B5B" w14:textId="77777777" w:rsidR="00B879DC" w:rsidRPr="00B879DC" w:rsidRDefault="00B879DC" w:rsidP="00E84FFB">
            <w:pPr>
              <w:jc w:val="both"/>
              <w:rPr>
                <w:rFonts w:asciiTheme="minorHAnsi" w:hAnsiTheme="minorHAnsi" w:cstheme="minorHAnsi"/>
                <w:b/>
                <w:bCs/>
                <w:sz w:val="22"/>
                <w:szCs w:val="22"/>
              </w:rPr>
            </w:pPr>
          </w:p>
          <w:p w14:paraId="07A38857" w14:textId="702FD439" w:rsidR="00200FAD" w:rsidRPr="00E50E8C" w:rsidRDefault="00B879DC" w:rsidP="00E84FFB">
            <w:pPr>
              <w:jc w:val="both"/>
              <w:rPr>
                <w:rFonts w:asciiTheme="minorHAnsi" w:hAnsiTheme="minorHAnsi" w:cstheme="minorHAnsi"/>
                <w:sz w:val="22"/>
                <w:szCs w:val="22"/>
              </w:rPr>
            </w:pPr>
            <w:r w:rsidRPr="00B879DC">
              <w:rPr>
                <w:rFonts w:asciiTheme="minorHAnsi" w:hAnsiTheme="minorHAnsi" w:cstheme="minorHAnsi"/>
                <w:sz w:val="22"/>
                <w:szCs w:val="22"/>
              </w:rPr>
              <w:t>Provocări ale lumii contemporane. Paradigme educaționale: pedagogia activă și interactivă, abordarea interdisciplinară și transdisciplinară, pedagogia creativității, metrologia pedagogică, educația permanentă, prospectiva educațională. Caracteristici și tendințe ale educației în viitor în societatea cunoașterii. Tendinţe europene în organizarea sistemelor educaţionale</w:t>
            </w:r>
          </w:p>
        </w:tc>
        <w:tc>
          <w:tcPr>
            <w:tcW w:w="374" w:type="pct"/>
            <w:tcBorders>
              <w:top w:val="single" w:sz="6" w:space="0" w:color="auto"/>
            </w:tcBorders>
            <w:vAlign w:val="center"/>
          </w:tcPr>
          <w:p w14:paraId="27B22695" w14:textId="03165125"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787EE5B6"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373F712D"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53530592" w14:textId="77777777" w:rsidTr="00B4245D">
        <w:trPr>
          <w:trHeight w:val="282"/>
        </w:trPr>
        <w:tc>
          <w:tcPr>
            <w:tcW w:w="2841" w:type="pct"/>
            <w:tcBorders>
              <w:top w:val="single" w:sz="6" w:space="0" w:color="auto"/>
            </w:tcBorders>
            <w:shd w:val="clear" w:color="auto" w:fill="E0E0E0"/>
            <w:vAlign w:val="center"/>
          </w:tcPr>
          <w:p w14:paraId="2876DF5D" w14:textId="3C14C244" w:rsidR="00B63D48" w:rsidRPr="00B63D48" w:rsidRDefault="00D2691F" w:rsidP="001330BF">
            <w:pPr>
              <w:pStyle w:val="Listparagraf"/>
              <w:numPr>
                <w:ilvl w:val="0"/>
                <w:numId w:val="15"/>
              </w:numPr>
              <w:jc w:val="both"/>
              <w:rPr>
                <w:rFonts w:asciiTheme="minorHAnsi" w:hAnsiTheme="minorHAnsi" w:cstheme="minorHAnsi"/>
                <w:b/>
                <w:bCs/>
                <w:sz w:val="22"/>
                <w:szCs w:val="22"/>
              </w:rPr>
            </w:pPr>
            <w:r w:rsidRPr="00B63D48">
              <w:rPr>
                <w:rFonts w:asciiTheme="minorHAnsi" w:hAnsiTheme="minorHAnsi" w:cstheme="minorHAnsi"/>
                <w:b/>
                <w:bCs/>
                <w:sz w:val="22"/>
                <w:szCs w:val="22"/>
              </w:rPr>
              <w:t>Curriculumul şcolar – aspecte teoretice și practice</w:t>
            </w:r>
          </w:p>
          <w:p w14:paraId="4B70658C" w14:textId="77777777" w:rsidR="00D2691F" w:rsidRPr="00D2691F" w:rsidRDefault="00D2691F" w:rsidP="00E84FFB">
            <w:pPr>
              <w:jc w:val="both"/>
              <w:rPr>
                <w:rFonts w:asciiTheme="minorHAnsi" w:hAnsiTheme="minorHAnsi" w:cstheme="minorHAnsi"/>
                <w:b/>
                <w:bCs/>
                <w:sz w:val="22"/>
                <w:szCs w:val="22"/>
              </w:rPr>
            </w:pPr>
          </w:p>
          <w:p w14:paraId="5F63BB17" w14:textId="31346166" w:rsidR="00200FAD" w:rsidRPr="00E50E8C" w:rsidRDefault="00D2691F" w:rsidP="00E84FFB">
            <w:pPr>
              <w:jc w:val="both"/>
              <w:rPr>
                <w:rFonts w:asciiTheme="minorHAnsi" w:hAnsiTheme="minorHAnsi" w:cstheme="minorHAnsi"/>
                <w:sz w:val="22"/>
                <w:szCs w:val="22"/>
              </w:rPr>
            </w:pPr>
            <w:r w:rsidRPr="00D2691F">
              <w:rPr>
                <w:rFonts w:asciiTheme="minorHAnsi" w:hAnsiTheme="minorHAnsi" w:cstheme="minorHAnsi"/>
                <w:sz w:val="22"/>
                <w:szCs w:val="22"/>
              </w:rPr>
              <w:t>Curriculumul școlar – delimitări conceptuale, evoluție istorică, accepțiuni. Situația de învățare – element cheie al curriculumului. Experiența de învățare și formare. Componentele structurale ale curriculumului</w:t>
            </w:r>
          </w:p>
        </w:tc>
        <w:tc>
          <w:tcPr>
            <w:tcW w:w="374" w:type="pct"/>
            <w:tcBorders>
              <w:top w:val="single" w:sz="6" w:space="0" w:color="auto"/>
            </w:tcBorders>
            <w:vAlign w:val="center"/>
          </w:tcPr>
          <w:p w14:paraId="100D5978" w14:textId="0A33A361"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6B2E0A96"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60590CF5"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0DB2181A" w14:textId="77777777" w:rsidTr="00B4245D">
        <w:trPr>
          <w:trHeight w:val="282"/>
        </w:trPr>
        <w:tc>
          <w:tcPr>
            <w:tcW w:w="2841" w:type="pct"/>
            <w:tcBorders>
              <w:top w:val="single" w:sz="6" w:space="0" w:color="auto"/>
            </w:tcBorders>
            <w:shd w:val="clear" w:color="auto" w:fill="E0E0E0"/>
            <w:vAlign w:val="center"/>
          </w:tcPr>
          <w:p w14:paraId="196ED219" w14:textId="3548D0C6" w:rsidR="00B63D48" w:rsidRPr="00B63D48" w:rsidRDefault="00D2691F" w:rsidP="001330BF">
            <w:pPr>
              <w:pStyle w:val="Listparagraf"/>
              <w:numPr>
                <w:ilvl w:val="0"/>
                <w:numId w:val="15"/>
              </w:numPr>
              <w:jc w:val="both"/>
              <w:rPr>
                <w:rFonts w:asciiTheme="minorHAnsi" w:hAnsiTheme="minorHAnsi" w:cstheme="minorHAnsi"/>
                <w:b/>
                <w:bCs/>
                <w:sz w:val="22"/>
                <w:szCs w:val="22"/>
              </w:rPr>
            </w:pPr>
            <w:r w:rsidRPr="00B63D48">
              <w:rPr>
                <w:rFonts w:asciiTheme="minorHAnsi" w:hAnsiTheme="minorHAnsi" w:cstheme="minorHAnsi"/>
                <w:b/>
                <w:bCs/>
                <w:sz w:val="22"/>
                <w:szCs w:val="22"/>
              </w:rPr>
              <w:t>Domeniile curriculumului</w:t>
            </w:r>
          </w:p>
          <w:p w14:paraId="79633786" w14:textId="77777777" w:rsidR="00D2691F" w:rsidRPr="00D2691F" w:rsidRDefault="00D2691F" w:rsidP="00E84FFB">
            <w:pPr>
              <w:jc w:val="both"/>
              <w:rPr>
                <w:rFonts w:asciiTheme="minorHAnsi" w:hAnsiTheme="minorHAnsi" w:cstheme="minorHAnsi"/>
                <w:b/>
                <w:bCs/>
                <w:sz w:val="22"/>
                <w:szCs w:val="22"/>
              </w:rPr>
            </w:pPr>
          </w:p>
          <w:p w14:paraId="33098177" w14:textId="66371144" w:rsidR="00200FAD" w:rsidRPr="00E50E8C" w:rsidRDefault="00D2691F" w:rsidP="00E84FFB">
            <w:pPr>
              <w:jc w:val="both"/>
              <w:rPr>
                <w:rFonts w:asciiTheme="minorHAnsi" w:hAnsiTheme="minorHAnsi" w:cstheme="minorHAnsi"/>
                <w:sz w:val="22"/>
                <w:szCs w:val="22"/>
              </w:rPr>
            </w:pPr>
            <w:r w:rsidRPr="00D2691F">
              <w:rPr>
                <w:rFonts w:asciiTheme="minorHAnsi" w:hAnsiTheme="minorHAnsi" w:cstheme="minorHAnsi"/>
                <w:sz w:val="22"/>
                <w:szCs w:val="22"/>
              </w:rPr>
              <w:t>Tipuri de curriculum. Mediile curriculare. Ciclurile curriculare. Ariile curriculare. Nivele, cicluri, filiere, profiluri și specializări. Curriculum Naţional Formal- structură, surse, tipologie</w:t>
            </w:r>
          </w:p>
        </w:tc>
        <w:tc>
          <w:tcPr>
            <w:tcW w:w="374" w:type="pct"/>
            <w:tcBorders>
              <w:top w:val="single" w:sz="6" w:space="0" w:color="auto"/>
            </w:tcBorders>
            <w:vAlign w:val="center"/>
          </w:tcPr>
          <w:p w14:paraId="0EB87A64" w14:textId="7A0F76C9"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563BFEBB"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56A832CF"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50E83375" w14:textId="77777777" w:rsidTr="00B4245D">
        <w:trPr>
          <w:trHeight w:val="282"/>
        </w:trPr>
        <w:tc>
          <w:tcPr>
            <w:tcW w:w="2841" w:type="pct"/>
            <w:tcBorders>
              <w:top w:val="single" w:sz="6" w:space="0" w:color="auto"/>
            </w:tcBorders>
            <w:shd w:val="clear" w:color="auto" w:fill="E0E0E0"/>
            <w:vAlign w:val="center"/>
          </w:tcPr>
          <w:p w14:paraId="0DE2BD19" w14:textId="235BE37B" w:rsidR="00B63D48" w:rsidRPr="00B63D48" w:rsidRDefault="00D2691F" w:rsidP="001330BF">
            <w:pPr>
              <w:pStyle w:val="Listparagraf"/>
              <w:numPr>
                <w:ilvl w:val="0"/>
                <w:numId w:val="15"/>
              </w:numPr>
              <w:jc w:val="both"/>
              <w:rPr>
                <w:rFonts w:asciiTheme="minorHAnsi" w:hAnsiTheme="minorHAnsi" w:cstheme="minorHAnsi"/>
                <w:b/>
                <w:bCs/>
                <w:sz w:val="22"/>
                <w:szCs w:val="22"/>
              </w:rPr>
            </w:pPr>
            <w:r w:rsidRPr="00B63D48">
              <w:rPr>
                <w:rFonts w:asciiTheme="minorHAnsi" w:hAnsiTheme="minorHAnsi" w:cstheme="minorHAnsi"/>
                <w:b/>
                <w:bCs/>
                <w:sz w:val="22"/>
                <w:szCs w:val="22"/>
              </w:rPr>
              <w:t>Conținutul învățământului – componenta structurală de bază a curriculumului</w:t>
            </w:r>
          </w:p>
          <w:p w14:paraId="7DBDE9C8" w14:textId="77777777" w:rsidR="00D2691F" w:rsidRPr="00D2691F" w:rsidRDefault="00D2691F" w:rsidP="00E84FFB">
            <w:pPr>
              <w:jc w:val="both"/>
              <w:rPr>
                <w:rFonts w:asciiTheme="minorHAnsi" w:hAnsiTheme="minorHAnsi" w:cstheme="minorHAnsi"/>
                <w:b/>
                <w:bCs/>
                <w:sz w:val="22"/>
                <w:szCs w:val="22"/>
              </w:rPr>
            </w:pPr>
          </w:p>
          <w:p w14:paraId="04535C50" w14:textId="0EC7F106" w:rsidR="00200FAD" w:rsidRPr="00E50E8C" w:rsidRDefault="00D2691F" w:rsidP="00E84FFB">
            <w:pPr>
              <w:jc w:val="both"/>
              <w:rPr>
                <w:rFonts w:asciiTheme="minorHAnsi" w:hAnsiTheme="minorHAnsi" w:cstheme="minorHAnsi"/>
                <w:sz w:val="22"/>
                <w:szCs w:val="22"/>
              </w:rPr>
            </w:pPr>
            <w:r w:rsidRPr="00D2691F">
              <w:rPr>
                <w:rFonts w:asciiTheme="minorHAnsi" w:hAnsiTheme="minorHAnsi" w:cstheme="minorHAnsi"/>
                <w:sz w:val="22"/>
                <w:szCs w:val="22"/>
              </w:rPr>
              <w:t>Conținuturile curriculare – repere conceptuale, caracteristici generale, criterii de selecție și organizare, surse. Alternative de organizare a conținuturilor învățământului. Abordarea integrată a conținuturilor curriculare</w:t>
            </w:r>
          </w:p>
        </w:tc>
        <w:tc>
          <w:tcPr>
            <w:tcW w:w="374" w:type="pct"/>
            <w:tcBorders>
              <w:top w:val="single" w:sz="6" w:space="0" w:color="auto"/>
            </w:tcBorders>
            <w:vAlign w:val="center"/>
          </w:tcPr>
          <w:p w14:paraId="0D092BC1" w14:textId="3E4CF6D8"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33E0318D"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3AD9CF08"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32C7A9EF" w14:textId="77777777" w:rsidTr="00B4245D">
        <w:trPr>
          <w:trHeight w:val="282"/>
        </w:trPr>
        <w:tc>
          <w:tcPr>
            <w:tcW w:w="2841" w:type="pct"/>
            <w:tcBorders>
              <w:top w:val="single" w:sz="6" w:space="0" w:color="auto"/>
            </w:tcBorders>
            <w:shd w:val="clear" w:color="auto" w:fill="E0E0E0"/>
            <w:vAlign w:val="center"/>
          </w:tcPr>
          <w:p w14:paraId="0F1B7E2D" w14:textId="5A4E3F87" w:rsidR="00B63D48" w:rsidRPr="00B63D48" w:rsidRDefault="00FC6274" w:rsidP="001330BF">
            <w:pPr>
              <w:pStyle w:val="Listparagraf"/>
              <w:numPr>
                <w:ilvl w:val="0"/>
                <w:numId w:val="15"/>
              </w:numPr>
              <w:jc w:val="both"/>
              <w:rPr>
                <w:rFonts w:asciiTheme="minorHAnsi" w:hAnsiTheme="minorHAnsi" w:cstheme="minorHAnsi"/>
                <w:b/>
                <w:bCs/>
                <w:sz w:val="22"/>
                <w:szCs w:val="22"/>
              </w:rPr>
            </w:pPr>
            <w:r w:rsidRPr="00B63D48">
              <w:rPr>
                <w:rFonts w:asciiTheme="minorHAnsi" w:hAnsiTheme="minorHAnsi" w:cstheme="minorHAnsi"/>
                <w:b/>
                <w:bCs/>
                <w:sz w:val="22"/>
                <w:szCs w:val="22"/>
              </w:rPr>
              <w:t>Proiectarea curriculară</w:t>
            </w:r>
          </w:p>
          <w:p w14:paraId="2FDEB31F" w14:textId="77777777" w:rsidR="00FC6274" w:rsidRPr="00FC6274" w:rsidRDefault="00FC6274" w:rsidP="00E84FFB">
            <w:pPr>
              <w:jc w:val="both"/>
              <w:rPr>
                <w:rFonts w:asciiTheme="minorHAnsi" w:hAnsiTheme="minorHAnsi" w:cstheme="minorHAnsi"/>
                <w:b/>
                <w:bCs/>
                <w:sz w:val="22"/>
                <w:szCs w:val="22"/>
              </w:rPr>
            </w:pPr>
          </w:p>
          <w:p w14:paraId="770AE944" w14:textId="793CA3EA" w:rsidR="00200FAD" w:rsidRPr="00E50E8C" w:rsidRDefault="00FC6274" w:rsidP="00E84FFB">
            <w:pPr>
              <w:jc w:val="both"/>
              <w:rPr>
                <w:rFonts w:asciiTheme="minorHAnsi" w:hAnsiTheme="minorHAnsi" w:cstheme="minorHAnsi"/>
                <w:sz w:val="22"/>
                <w:szCs w:val="22"/>
              </w:rPr>
            </w:pPr>
            <w:r w:rsidRPr="00FC6274">
              <w:rPr>
                <w:rFonts w:asciiTheme="minorHAnsi" w:hAnsiTheme="minorHAnsi" w:cstheme="minorHAnsi"/>
                <w:sz w:val="22"/>
                <w:szCs w:val="22"/>
              </w:rPr>
              <w:t>Caracteristicile proiectării curriculare. Modelul de proiectare curriculară centrat pe competențe. Etapele procesului curricular: proiectarea, implementarea, evaluarea și reglarea curriculumului. Niveluri și responsabilități în proiectarea curriculară</w:t>
            </w:r>
          </w:p>
        </w:tc>
        <w:tc>
          <w:tcPr>
            <w:tcW w:w="374" w:type="pct"/>
            <w:tcBorders>
              <w:top w:val="single" w:sz="6" w:space="0" w:color="auto"/>
            </w:tcBorders>
            <w:vAlign w:val="center"/>
          </w:tcPr>
          <w:p w14:paraId="78A3C6C4" w14:textId="29A69483"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3E0D5127"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1FEF1A10"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0C0F2540" w14:textId="77777777" w:rsidTr="00B4245D">
        <w:trPr>
          <w:trHeight w:val="282"/>
        </w:trPr>
        <w:tc>
          <w:tcPr>
            <w:tcW w:w="2841" w:type="pct"/>
            <w:tcBorders>
              <w:top w:val="single" w:sz="6" w:space="0" w:color="auto"/>
            </w:tcBorders>
            <w:shd w:val="clear" w:color="auto" w:fill="E0E0E0"/>
            <w:vAlign w:val="center"/>
          </w:tcPr>
          <w:p w14:paraId="10A99666" w14:textId="6FDFFCDC" w:rsidR="00B63D48" w:rsidRPr="00B63D48" w:rsidRDefault="0083689E" w:rsidP="001330BF">
            <w:pPr>
              <w:pStyle w:val="Listparagraf"/>
              <w:numPr>
                <w:ilvl w:val="0"/>
                <w:numId w:val="15"/>
              </w:numPr>
              <w:jc w:val="both"/>
              <w:rPr>
                <w:rFonts w:asciiTheme="minorHAnsi" w:hAnsiTheme="minorHAnsi" w:cstheme="minorHAnsi"/>
                <w:b/>
                <w:bCs/>
                <w:sz w:val="22"/>
                <w:szCs w:val="22"/>
              </w:rPr>
            </w:pPr>
            <w:r w:rsidRPr="00B63D48">
              <w:rPr>
                <w:rFonts w:asciiTheme="minorHAnsi" w:hAnsiTheme="minorHAnsi" w:cstheme="minorHAnsi"/>
                <w:b/>
                <w:bCs/>
                <w:sz w:val="22"/>
                <w:szCs w:val="22"/>
              </w:rPr>
              <w:lastRenderedPageBreak/>
              <w:t>Produsele curriculare și valorificarea acestora în sistemul educațional</w:t>
            </w:r>
          </w:p>
          <w:p w14:paraId="2F1DEEDA" w14:textId="77777777" w:rsidR="0083689E" w:rsidRPr="0083689E" w:rsidRDefault="0083689E" w:rsidP="00E84FFB">
            <w:pPr>
              <w:jc w:val="both"/>
              <w:rPr>
                <w:rFonts w:asciiTheme="minorHAnsi" w:hAnsiTheme="minorHAnsi" w:cstheme="minorHAnsi"/>
                <w:b/>
                <w:bCs/>
                <w:sz w:val="22"/>
                <w:szCs w:val="22"/>
              </w:rPr>
            </w:pPr>
          </w:p>
          <w:p w14:paraId="30CF12A9" w14:textId="5741F34B" w:rsidR="00200FAD" w:rsidRPr="00E50E8C" w:rsidRDefault="0083689E" w:rsidP="00E84FFB">
            <w:pPr>
              <w:jc w:val="both"/>
              <w:rPr>
                <w:rFonts w:asciiTheme="minorHAnsi" w:hAnsiTheme="minorHAnsi" w:cstheme="minorHAnsi"/>
                <w:sz w:val="22"/>
                <w:szCs w:val="22"/>
              </w:rPr>
            </w:pPr>
            <w:r w:rsidRPr="0083689E">
              <w:rPr>
                <w:rFonts w:asciiTheme="minorHAnsi" w:hAnsiTheme="minorHAnsi" w:cstheme="minorHAnsi"/>
                <w:sz w:val="22"/>
                <w:szCs w:val="22"/>
              </w:rPr>
              <w:t>Documente curriculare: planul de învățământ, programa școlară, manualul școlar, produse curriculare specifice activităţii de proiectare didactică realizată de către cadrul didactic</w:t>
            </w:r>
            <w:r w:rsidR="00D87A71">
              <w:rPr>
                <w:rFonts w:asciiTheme="minorHAnsi" w:hAnsiTheme="minorHAnsi" w:cstheme="minorHAnsi"/>
                <w:sz w:val="22"/>
                <w:szCs w:val="22"/>
              </w:rPr>
              <w:t xml:space="preserve">, </w:t>
            </w:r>
            <w:r w:rsidRPr="0083689E">
              <w:rPr>
                <w:rFonts w:asciiTheme="minorHAnsi" w:hAnsiTheme="minorHAnsi" w:cstheme="minorHAnsi"/>
                <w:sz w:val="22"/>
                <w:szCs w:val="22"/>
              </w:rPr>
              <w:t>alte suporturi curriculare (ghiduri, soft-uri educaţionale, auxiliare didactice)</w:t>
            </w:r>
          </w:p>
        </w:tc>
        <w:tc>
          <w:tcPr>
            <w:tcW w:w="374" w:type="pct"/>
            <w:tcBorders>
              <w:top w:val="single" w:sz="6" w:space="0" w:color="auto"/>
            </w:tcBorders>
            <w:vAlign w:val="center"/>
          </w:tcPr>
          <w:p w14:paraId="130BB942" w14:textId="769C2979"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43CEE6FA"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737FE207"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5B4CB511" w14:textId="77777777" w:rsidTr="00B4245D">
        <w:trPr>
          <w:trHeight w:val="282"/>
        </w:trPr>
        <w:tc>
          <w:tcPr>
            <w:tcW w:w="2841" w:type="pct"/>
            <w:tcBorders>
              <w:top w:val="single" w:sz="6" w:space="0" w:color="auto"/>
            </w:tcBorders>
            <w:shd w:val="clear" w:color="auto" w:fill="E0E0E0"/>
            <w:vAlign w:val="center"/>
          </w:tcPr>
          <w:p w14:paraId="02E86F1F" w14:textId="48644D04" w:rsidR="00B63D48" w:rsidRPr="00B63D48" w:rsidRDefault="00D42D1C" w:rsidP="001330BF">
            <w:pPr>
              <w:pStyle w:val="Listparagraf"/>
              <w:numPr>
                <w:ilvl w:val="0"/>
                <w:numId w:val="15"/>
              </w:numPr>
              <w:jc w:val="both"/>
              <w:rPr>
                <w:rFonts w:asciiTheme="minorHAnsi" w:hAnsiTheme="minorHAnsi" w:cstheme="minorHAnsi"/>
                <w:b/>
                <w:bCs/>
                <w:sz w:val="22"/>
                <w:szCs w:val="22"/>
              </w:rPr>
            </w:pPr>
            <w:r w:rsidRPr="00B63D48">
              <w:rPr>
                <w:rFonts w:asciiTheme="minorHAnsi" w:hAnsiTheme="minorHAnsi" w:cstheme="minorHAnsi"/>
                <w:b/>
                <w:bCs/>
                <w:sz w:val="22"/>
                <w:szCs w:val="22"/>
              </w:rPr>
              <w:t>Reforma curriculară din România – componentă a reformei sistemului de învăţământ</w:t>
            </w:r>
          </w:p>
          <w:p w14:paraId="791033B9" w14:textId="77777777" w:rsidR="00D42D1C" w:rsidRPr="00D42D1C" w:rsidRDefault="00D42D1C" w:rsidP="00E84FFB">
            <w:pPr>
              <w:jc w:val="both"/>
              <w:rPr>
                <w:rFonts w:asciiTheme="minorHAnsi" w:hAnsiTheme="minorHAnsi" w:cstheme="minorHAnsi"/>
                <w:b/>
                <w:bCs/>
                <w:sz w:val="22"/>
                <w:szCs w:val="22"/>
              </w:rPr>
            </w:pPr>
          </w:p>
          <w:p w14:paraId="3C14C1B8" w14:textId="2DC27A48" w:rsidR="00200FAD" w:rsidRPr="00E50E8C" w:rsidRDefault="00D42D1C" w:rsidP="00E84FFB">
            <w:pPr>
              <w:jc w:val="both"/>
              <w:rPr>
                <w:rFonts w:asciiTheme="minorHAnsi" w:hAnsiTheme="minorHAnsi" w:cstheme="minorHAnsi"/>
                <w:sz w:val="22"/>
                <w:szCs w:val="22"/>
              </w:rPr>
            </w:pPr>
            <w:r w:rsidRPr="00D42D1C">
              <w:rPr>
                <w:rFonts w:asciiTheme="minorHAnsi" w:hAnsiTheme="minorHAnsi" w:cstheme="minorHAnsi"/>
                <w:sz w:val="22"/>
                <w:szCs w:val="22"/>
              </w:rPr>
              <w:t>Coordonate majore ale reformei curriculare din România. Repere strategice de elaborare a curriculumului. Principii de elaborare a curriculumului școlar. Rezultate strategice majore ale reformei curriculare</w:t>
            </w:r>
          </w:p>
        </w:tc>
        <w:tc>
          <w:tcPr>
            <w:tcW w:w="374" w:type="pct"/>
            <w:tcBorders>
              <w:top w:val="single" w:sz="6" w:space="0" w:color="auto"/>
            </w:tcBorders>
            <w:vAlign w:val="center"/>
          </w:tcPr>
          <w:p w14:paraId="035895E6" w14:textId="5FEFF686"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787B5B2A"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2F654675"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4EE25487" w14:textId="77777777" w:rsidTr="00B4245D">
        <w:trPr>
          <w:trHeight w:val="282"/>
        </w:trPr>
        <w:tc>
          <w:tcPr>
            <w:tcW w:w="2841" w:type="pct"/>
            <w:tcBorders>
              <w:top w:val="single" w:sz="6" w:space="0" w:color="auto"/>
            </w:tcBorders>
            <w:shd w:val="clear" w:color="auto" w:fill="E0E0E0"/>
            <w:vAlign w:val="center"/>
          </w:tcPr>
          <w:p w14:paraId="421CA825" w14:textId="155DC57A" w:rsidR="00B63D48" w:rsidRPr="00B63D48" w:rsidRDefault="00D42D1C" w:rsidP="001330BF">
            <w:pPr>
              <w:pStyle w:val="Listparagraf"/>
              <w:numPr>
                <w:ilvl w:val="0"/>
                <w:numId w:val="15"/>
              </w:numPr>
              <w:jc w:val="both"/>
              <w:rPr>
                <w:rFonts w:asciiTheme="minorHAnsi" w:hAnsiTheme="minorHAnsi" w:cstheme="minorHAnsi"/>
                <w:b/>
                <w:bCs/>
                <w:sz w:val="22"/>
                <w:szCs w:val="22"/>
              </w:rPr>
            </w:pPr>
            <w:r w:rsidRPr="00B63D48">
              <w:rPr>
                <w:rFonts w:asciiTheme="minorHAnsi" w:hAnsiTheme="minorHAnsi" w:cstheme="minorHAnsi"/>
                <w:b/>
                <w:bCs/>
                <w:sz w:val="22"/>
                <w:szCs w:val="22"/>
              </w:rPr>
              <w:t>Paradigme curriculare actuale – prezentare generală</w:t>
            </w:r>
          </w:p>
          <w:p w14:paraId="5264FC58" w14:textId="77777777" w:rsidR="00D42D1C" w:rsidRPr="00D42D1C" w:rsidRDefault="00D42D1C" w:rsidP="00E84FFB">
            <w:pPr>
              <w:jc w:val="both"/>
              <w:rPr>
                <w:rFonts w:asciiTheme="minorHAnsi" w:hAnsiTheme="minorHAnsi" w:cstheme="minorHAnsi"/>
                <w:b/>
                <w:bCs/>
                <w:sz w:val="22"/>
                <w:szCs w:val="22"/>
              </w:rPr>
            </w:pPr>
          </w:p>
          <w:p w14:paraId="28CB40B8" w14:textId="41FD8FA8" w:rsidR="00200FAD" w:rsidRPr="00E50E8C" w:rsidRDefault="00D42D1C" w:rsidP="00E84FFB">
            <w:pPr>
              <w:jc w:val="both"/>
              <w:rPr>
                <w:rFonts w:asciiTheme="minorHAnsi" w:hAnsiTheme="minorHAnsi" w:cstheme="minorHAnsi"/>
                <w:sz w:val="22"/>
                <w:szCs w:val="22"/>
              </w:rPr>
            </w:pPr>
            <w:r w:rsidRPr="00D42D1C">
              <w:rPr>
                <w:rFonts w:asciiTheme="minorHAnsi" w:hAnsiTheme="minorHAnsi" w:cstheme="minorHAnsi"/>
                <w:sz w:val="22"/>
                <w:szCs w:val="22"/>
              </w:rPr>
              <w:t>Tendințe curriculare actuale în domeniul curriculumului: axarea pe competențe, centrarea pe elev, centrarea pe necesitățile pieței muncii, integrarea curriculară, instruirea interactivă, instruirea diferențiată, învățarea cooperantă, instruirea asistată de calculator</w:t>
            </w:r>
          </w:p>
        </w:tc>
        <w:tc>
          <w:tcPr>
            <w:tcW w:w="374" w:type="pct"/>
            <w:tcBorders>
              <w:top w:val="single" w:sz="6" w:space="0" w:color="auto"/>
            </w:tcBorders>
            <w:vAlign w:val="center"/>
          </w:tcPr>
          <w:p w14:paraId="187E89C5" w14:textId="13D15E5B"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tcBorders>
              <w:bottom w:val="single" w:sz="6" w:space="0" w:color="auto"/>
            </w:tcBorders>
            <w:vAlign w:val="center"/>
          </w:tcPr>
          <w:p w14:paraId="49780383"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tcBorders>
              <w:bottom w:val="single" w:sz="6" w:space="0" w:color="auto"/>
            </w:tcBorders>
            <w:vAlign w:val="center"/>
          </w:tcPr>
          <w:p w14:paraId="1C2B943B"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755D78" w:rsidRPr="00E50E8C" w14:paraId="1BA54D5C" w14:textId="77777777" w:rsidTr="00E50E8C">
        <w:tc>
          <w:tcPr>
            <w:tcW w:w="5000" w:type="pct"/>
            <w:gridSpan w:val="4"/>
            <w:tcBorders>
              <w:top w:val="single" w:sz="6" w:space="0" w:color="auto"/>
              <w:bottom w:val="single" w:sz="12" w:space="0" w:color="auto"/>
            </w:tcBorders>
            <w:shd w:val="clear" w:color="auto" w:fill="E0E0E0"/>
            <w:vAlign w:val="center"/>
          </w:tcPr>
          <w:p w14:paraId="56E1AEDD" w14:textId="2CD9D4C5" w:rsidR="009564F5" w:rsidRDefault="009564F5" w:rsidP="009564F5">
            <w:pPr>
              <w:rPr>
                <w:rFonts w:asciiTheme="minorHAnsi" w:hAnsiTheme="minorHAnsi" w:cstheme="minorHAnsi"/>
                <w:sz w:val="22"/>
                <w:szCs w:val="22"/>
              </w:rPr>
            </w:pPr>
            <w:r w:rsidRPr="00E50E8C">
              <w:rPr>
                <w:rFonts w:asciiTheme="minorHAnsi" w:hAnsiTheme="minorHAnsi" w:cstheme="minorHAnsi"/>
                <w:sz w:val="22"/>
                <w:szCs w:val="22"/>
              </w:rPr>
              <w:t>Bibliografie</w:t>
            </w:r>
            <w:r>
              <w:rPr>
                <w:rFonts w:asciiTheme="minorHAnsi" w:hAnsiTheme="minorHAnsi" w:cstheme="minorHAnsi"/>
                <w:sz w:val="22"/>
                <w:szCs w:val="22"/>
              </w:rPr>
              <w:t xml:space="preserve"> </w:t>
            </w:r>
            <w:r w:rsidRPr="007D15C4">
              <w:rPr>
                <w:rFonts w:asciiTheme="minorHAnsi" w:hAnsiTheme="minorHAnsi" w:cstheme="minorHAnsi"/>
                <w:sz w:val="22"/>
                <w:szCs w:val="22"/>
              </w:rPr>
              <w:t>obligatorie (</w:t>
            </w:r>
            <w:r>
              <w:rPr>
                <w:rFonts w:asciiTheme="minorHAnsi" w:hAnsiTheme="minorHAnsi" w:cstheme="minorHAnsi"/>
                <w:sz w:val="22"/>
                <w:szCs w:val="22"/>
              </w:rPr>
              <w:t xml:space="preserve">titluri și </w:t>
            </w:r>
            <w:r w:rsidRPr="007D15C4">
              <w:rPr>
                <w:rFonts w:asciiTheme="minorHAnsi" w:hAnsiTheme="minorHAnsi" w:cstheme="minorHAnsi"/>
                <w:sz w:val="22"/>
                <w:szCs w:val="22"/>
              </w:rPr>
              <w:t>în Biblioteca UTC-N):</w:t>
            </w:r>
          </w:p>
          <w:p w14:paraId="679B2693" w14:textId="77F04F60" w:rsidR="003E4D81" w:rsidRPr="003E4D81" w:rsidRDefault="003E4D81" w:rsidP="003E4D81">
            <w:pPr>
              <w:pStyle w:val="Listparagraf"/>
              <w:numPr>
                <w:ilvl w:val="0"/>
                <w:numId w:val="9"/>
              </w:numPr>
              <w:jc w:val="both"/>
              <w:rPr>
                <w:rFonts w:asciiTheme="minorHAnsi" w:hAnsiTheme="minorHAnsi" w:cstheme="minorHAnsi"/>
                <w:sz w:val="22"/>
                <w:szCs w:val="22"/>
              </w:rPr>
            </w:pPr>
            <w:r w:rsidRPr="009B65CA">
              <w:rPr>
                <w:rFonts w:asciiTheme="minorHAnsi" w:hAnsiTheme="minorHAnsi" w:cstheme="minorHAnsi"/>
                <w:sz w:val="22"/>
                <w:szCs w:val="22"/>
              </w:rPr>
              <w:t xml:space="preserve">Bocoş, M., Jucan, D. (2017). </w:t>
            </w:r>
            <w:r w:rsidRPr="009B65CA">
              <w:rPr>
                <w:rFonts w:asciiTheme="minorHAnsi" w:hAnsiTheme="minorHAnsi" w:cstheme="minorHAnsi"/>
                <w:i/>
                <w:sz w:val="22"/>
                <w:szCs w:val="22"/>
              </w:rPr>
              <w:t>Fundamentele pedagogiei. Teoria şi metodologia curriculumului. Repere şi instrumente didactice pentru formarea profesorilor</w:t>
            </w:r>
            <w:r w:rsidRPr="009B65CA">
              <w:rPr>
                <w:rFonts w:asciiTheme="minorHAnsi" w:hAnsiTheme="minorHAnsi" w:cstheme="minorHAnsi"/>
                <w:sz w:val="22"/>
                <w:szCs w:val="22"/>
              </w:rPr>
              <w:t>, ediția a III-a revizuită. Piteşti: Editura Paralela 45.</w:t>
            </w:r>
          </w:p>
          <w:p w14:paraId="74A98E61" w14:textId="77777777" w:rsidR="009564F5" w:rsidRDefault="009564F5" w:rsidP="003E4D81">
            <w:pPr>
              <w:pStyle w:val="Listparagraf"/>
              <w:numPr>
                <w:ilvl w:val="0"/>
                <w:numId w:val="9"/>
              </w:numPr>
              <w:jc w:val="both"/>
              <w:rPr>
                <w:rFonts w:asciiTheme="minorHAnsi" w:hAnsiTheme="minorHAnsi" w:cstheme="minorHAnsi"/>
                <w:sz w:val="22"/>
                <w:szCs w:val="22"/>
              </w:rPr>
            </w:pPr>
            <w:r>
              <w:rPr>
                <w:rFonts w:asciiTheme="minorHAnsi" w:hAnsiTheme="minorHAnsi" w:cstheme="minorHAnsi"/>
                <w:sz w:val="22"/>
                <w:szCs w:val="22"/>
              </w:rPr>
              <w:t xml:space="preserve">Cristea, S. (2010). </w:t>
            </w:r>
            <w:r w:rsidRPr="002F10E4">
              <w:rPr>
                <w:rFonts w:asciiTheme="minorHAnsi" w:hAnsiTheme="minorHAnsi" w:cstheme="minorHAnsi"/>
                <w:i/>
                <w:iCs/>
                <w:sz w:val="22"/>
                <w:szCs w:val="22"/>
              </w:rPr>
              <w:t>Fundamentele pedagogiei</w:t>
            </w:r>
            <w:r>
              <w:rPr>
                <w:rFonts w:asciiTheme="minorHAnsi" w:hAnsiTheme="minorHAnsi" w:cstheme="minorHAnsi"/>
                <w:sz w:val="22"/>
                <w:szCs w:val="22"/>
              </w:rPr>
              <w:t xml:space="preserve">. Iași: Editura Polirom. Cotă </w:t>
            </w:r>
            <w:r w:rsidRPr="004762B7">
              <w:rPr>
                <w:rFonts w:asciiTheme="minorHAnsi" w:hAnsiTheme="minorHAnsi" w:cstheme="minorHAnsi"/>
                <w:sz w:val="22"/>
                <w:szCs w:val="22"/>
              </w:rPr>
              <w:t>542.365</w:t>
            </w:r>
            <w:r>
              <w:rPr>
                <w:rFonts w:asciiTheme="minorHAnsi" w:hAnsiTheme="minorHAnsi" w:cstheme="minorHAnsi"/>
                <w:sz w:val="22"/>
                <w:szCs w:val="22"/>
              </w:rPr>
              <w:t xml:space="preserve"> (1 exemplar)</w:t>
            </w:r>
          </w:p>
          <w:p w14:paraId="27C81BD9" w14:textId="77777777" w:rsidR="009564F5" w:rsidRDefault="009564F5" w:rsidP="003E4D81">
            <w:pPr>
              <w:numPr>
                <w:ilvl w:val="0"/>
                <w:numId w:val="9"/>
              </w:numPr>
              <w:contextualSpacing/>
              <w:jc w:val="both"/>
              <w:rPr>
                <w:rFonts w:asciiTheme="minorHAnsi" w:hAnsiTheme="minorHAnsi" w:cstheme="minorHAnsi"/>
                <w:sz w:val="22"/>
                <w:szCs w:val="22"/>
              </w:rPr>
            </w:pPr>
            <w:r w:rsidRPr="00313F70">
              <w:rPr>
                <w:rFonts w:asciiTheme="minorHAnsi" w:hAnsiTheme="minorHAnsi" w:cstheme="minorHAnsi"/>
                <w:sz w:val="22"/>
                <w:szCs w:val="22"/>
              </w:rPr>
              <w:t xml:space="preserve">Cucoș, C. (coord.) (2009). </w:t>
            </w:r>
            <w:r w:rsidRPr="00313F70">
              <w:rPr>
                <w:rFonts w:asciiTheme="minorHAnsi" w:hAnsiTheme="minorHAnsi" w:cstheme="minorHAnsi"/>
                <w:i/>
                <w:sz w:val="22"/>
                <w:szCs w:val="22"/>
              </w:rPr>
              <w:t>Psihopedagogie pentru examenele de definitivare și grade didactice</w:t>
            </w:r>
            <w:r w:rsidRPr="00313F70">
              <w:rPr>
                <w:rFonts w:asciiTheme="minorHAnsi" w:hAnsiTheme="minorHAnsi" w:cstheme="minorHAnsi"/>
                <w:sz w:val="22"/>
                <w:szCs w:val="22"/>
              </w:rPr>
              <w:t>, ediția a III-a revăzută și adăugită. Iași: Editura Polirom.</w:t>
            </w:r>
            <w:r>
              <w:rPr>
                <w:rFonts w:asciiTheme="minorHAnsi" w:hAnsiTheme="minorHAnsi" w:cstheme="minorHAnsi"/>
                <w:sz w:val="22"/>
                <w:szCs w:val="22"/>
              </w:rPr>
              <w:t xml:space="preserve"> Cotă </w:t>
            </w:r>
            <w:r w:rsidRPr="004762B7">
              <w:rPr>
                <w:rFonts w:asciiTheme="minorHAnsi" w:hAnsiTheme="minorHAnsi" w:cstheme="minorHAnsi"/>
                <w:sz w:val="22"/>
                <w:szCs w:val="22"/>
              </w:rPr>
              <w:t>549.974</w:t>
            </w:r>
            <w:r>
              <w:rPr>
                <w:rFonts w:asciiTheme="minorHAnsi" w:hAnsiTheme="minorHAnsi" w:cstheme="minorHAnsi"/>
                <w:sz w:val="22"/>
                <w:szCs w:val="22"/>
              </w:rPr>
              <w:t xml:space="preserve"> (1 exemplar)</w:t>
            </w:r>
          </w:p>
          <w:p w14:paraId="42E10A01" w14:textId="77777777" w:rsidR="009564F5" w:rsidRPr="00313F70" w:rsidRDefault="009564F5" w:rsidP="003E4D81">
            <w:pPr>
              <w:numPr>
                <w:ilvl w:val="0"/>
                <w:numId w:val="9"/>
              </w:numPr>
              <w:contextualSpacing/>
              <w:jc w:val="both"/>
              <w:rPr>
                <w:rFonts w:asciiTheme="minorHAnsi" w:hAnsiTheme="minorHAnsi" w:cstheme="minorHAnsi"/>
                <w:sz w:val="22"/>
                <w:szCs w:val="22"/>
              </w:rPr>
            </w:pPr>
            <w:r>
              <w:rPr>
                <w:rFonts w:asciiTheme="minorHAnsi" w:hAnsiTheme="minorHAnsi" w:cstheme="minorHAnsi"/>
                <w:sz w:val="22"/>
                <w:szCs w:val="22"/>
              </w:rPr>
              <w:t xml:space="preserve">Ionescu, M., Chiș, V. (coord.). (2009). </w:t>
            </w:r>
            <w:r w:rsidRPr="007C7BF1">
              <w:rPr>
                <w:rFonts w:asciiTheme="minorHAnsi" w:hAnsiTheme="minorHAnsi" w:cstheme="minorHAnsi"/>
                <w:i/>
                <w:iCs/>
                <w:sz w:val="22"/>
                <w:szCs w:val="22"/>
              </w:rPr>
              <w:t>Fundamentări teoretice şi abordări praxiologice în ştiinţele educaţiei (didactica aplicată, management educaţional, aspecte educaţionale speciale, pedagogie universitară)</w:t>
            </w:r>
            <w:r>
              <w:rPr>
                <w:rFonts w:asciiTheme="minorHAnsi" w:hAnsiTheme="minorHAnsi" w:cstheme="minorHAnsi"/>
                <w:sz w:val="22"/>
                <w:szCs w:val="22"/>
              </w:rPr>
              <w:t xml:space="preserve">. Cluj-Napoca: Editura Eikon. Cotă </w:t>
            </w:r>
            <w:r w:rsidRPr="002F10E4">
              <w:rPr>
                <w:rFonts w:asciiTheme="minorHAnsi" w:hAnsiTheme="minorHAnsi" w:cstheme="minorHAnsi"/>
                <w:sz w:val="22"/>
                <w:szCs w:val="22"/>
              </w:rPr>
              <w:t>527.588</w:t>
            </w:r>
            <w:r>
              <w:rPr>
                <w:rFonts w:asciiTheme="minorHAnsi" w:hAnsiTheme="minorHAnsi" w:cstheme="minorHAnsi"/>
                <w:sz w:val="22"/>
                <w:szCs w:val="22"/>
              </w:rPr>
              <w:t xml:space="preserve"> (3 exemplare) </w:t>
            </w:r>
          </w:p>
          <w:p w14:paraId="4E49AEB7" w14:textId="77777777" w:rsidR="009564F5" w:rsidRPr="00313F70" w:rsidRDefault="009564F5" w:rsidP="003E4D81">
            <w:pPr>
              <w:numPr>
                <w:ilvl w:val="0"/>
                <w:numId w:val="9"/>
              </w:numPr>
              <w:contextualSpacing/>
              <w:jc w:val="both"/>
              <w:rPr>
                <w:rFonts w:asciiTheme="minorHAnsi" w:eastAsia="Calibri" w:hAnsiTheme="minorHAnsi" w:cstheme="minorHAnsi"/>
                <w:sz w:val="22"/>
                <w:szCs w:val="22"/>
                <w:lang w:eastAsia="en-US"/>
              </w:rPr>
            </w:pPr>
            <w:r w:rsidRPr="00313F70">
              <w:rPr>
                <w:rFonts w:asciiTheme="minorHAnsi" w:eastAsia="Times New Roman" w:hAnsiTheme="minorHAnsi" w:cstheme="minorHAnsi"/>
                <w:sz w:val="22"/>
                <w:szCs w:val="22"/>
                <w:lang w:eastAsia="en-US"/>
              </w:rPr>
              <w:t>Joiţa, E. (coord.). (200</w:t>
            </w:r>
            <w:r>
              <w:rPr>
                <w:rFonts w:asciiTheme="minorHAnsi" w:eastAsia="Times New Roman" w:hAnsiTheme="minorHAnsi" w:cstheme="minorHAnsi"/>
                <w:sz w:val="22"/>
                <w:szCs w:val="22"/>
                <w:lang w:eastAsia="en-US"/>
              </w:rPr>
              <w:t>8</w:t>
            </w:r>
            <w:r w:rsidRPr="00313F70">
              <w:rPr>
                <w:rFonts w:asciiTheme="minorHAnsi" w:eastAsia="Times New Roman" w:hAnsiTheme="minorHAnsi" w:cstheme="minorHAnsi"/>
                <w:sz w:val="22"/>
                <w:szCs w:val="22"/>
                <w:lang w:eastAsia="en-US"/>
              </w:rPr>
              <w:t>)</w:t>
            </w:r>
            <w:r w:rsidRPr="00313F70">
              <w:rPr>
                <w:rFonts w:asciiTheme="minorHAnsi" w:eastAsia="Times New Roman" w:hAnsiTheme="minorHAnsi" w:cstheme="minorHAnsi"/>
                <w:iCs/>
                <w:sz w:val="22"/>
                <w:szCs w:val="22"/>
                <w:lang w:eastAsia="en-US"/>
              </w:rPr>
              <w:t>.</w:t>
            </w:r>
            <w:r w:rsidRPr="00313F70">
              <w:rPr>
                <w:rFonts w:asciiTheme="minorHAnsi" w:eastAsia="Times New Roman" w:hAnsiTheme="minorHAnsi" w:cstheme="minorHAnsi"/>
                <w:i/>
                <w:iCs/>
                <w:sz w:val="22"/>
                <w:szCs w:val="22"/>
                <w:lang w:eastAsia="en-US"/>
              </w:rPr>
              <w:t xml:space="preserve"> Formarea pedagogică a profesorului. Instrumente de învăţare</w:t>
            </w:r>
            <w:r w:rsidRPr="00313F70">
              <w:rPr>
                <w:rFonts w:asciiTheme="minorHAnsi" w:eastAsia="Calibri" w:hAnsiTheme="minorHAnsi" w:cstheme="minorHAnsi"/>
                <w:sz w:val="22"/>
                <w:szCs w:val="22"/>
                <w:lang w:eastAsia="en-US"/>
              </w:rPr>
              <w:t xml:space="preserve"> </w:t>
            </w:r>
            <w:r w:rsidRPr="00313F70">
              <w:rPr>
                <w:rFonts w:asciiTheme="minorHAnsi" w:eastAsia="Times New Roman" w:hAnsiTheme="minorHAnsi" w:cstheme="minorHAnsi"/>
                <w:i/>
                <w:iCs/>
                <w:sz w:val="22"/>
                <w:szCs w:val="22"/>
                <w:lang w:eastAsia="en-US"/>
              </w:rPr>
              <w:t xml:space="preserve">cognitiv – constructivistă. </w:t>
            </w:r>
            <w:r w:rsidRPr="00313F70">
              <w:rPr>
                <w:rFonts w:asciiTheme="minorHAnsi" w:eastAsia="Times New Roman" w:hAnsiTheme="minorHAnsi" w:cstheme="minorHAnsi"/>
                <w:sz w:val="22"/>
                <w:szCs w:val="22"/>
                <w:lang w:eastAsia="en-US"/>
              </w:rPr>
              <w:t>București: Editura Didactică și Pedagogică.</w:t>
            </w:r>
            <w:r>
              <w:rPr>
                <w:rFonts w:asciiTheme="minorHAnsi" w:eastAsia="Times New Roman" w:hAnsiTheme="minorHAnsi" w:cstheme="minorHAnsi"/>
                <w:sz w:val="22"/>
                <w:szCs w:val="22"/>
                <w:lang w:eastAsia="en-US"/>
              </w:rPr>
              <w:t xml:space="preserve"> Cotă </w:t>
            </w:r>
            <w:r w:rsidRPr="002200AD">
              <w:rPr>
                <w:rFonts w:asciiTheme="minorHAnsi" w:eastAsia="Times New Roman" w:hAnsiTheme="minorHAnsi" w:cstheme="minorHAnsi"/>
                <w:sz w:val="22"/>
                <w:szCs w:val="22"/>
                <w:lang w:eastAsia="en-US"/>
              </w:rPr>
              <w:t>542.351</w:t>
            </w:r>
            <w:r>
              <w:rPr>
                <w:rFonts w:asciiTheme="minorHAnsi" w:eastAsia="Times New Roman" w:hAnsiTheme="minorHAnsi" w:cstheme="minorHAnsi"/>
                <w:sz w:val="22"/>
                <w:szCs w:val="22"/>
                <w:lang w:eastAsia="en-US"/>
              </w:rPr>
              <w:t xml:space="preserve"> (1 exemplar)</w:t>
            </w:r>
          </w:p>
          <w:p w14:paraId="23205F72" w14:textId="77777777" w:rsidR="009564F5" w:rsidRPr="00313F70" w:rsidRDefault="009564F5" w:rsidP="003E4D81">
            <w:pPr>
              <w:numPr>
                <w:ilvl w:val="0"/>
                <w:numId w:val="9"/>
              </w:numPr>
              <w:jc w:val="both"/>
              <w:rPr>
                <w:rFonts w:asciiTheme="minorHAnsi" w:hAnsiTheme="minorHAnsi" w:cstheme="minorHAnsi"/>
                <w:sz w:val="22"/>
                <w:szCs w:val="22"/>
              </w:rPr>
            </w:pPr>
            <w:r w:rsidRPr="00313F70">
              <w:rPr>
                <w:rFonts w:asciiTheme="minorHAnsi" w:hAnsiTheme="minorHAnsi" w:cstheme="minorHAnsi"/>
                <w:sz w:val="22"/>
                <w:szCs w:val="22"/>
              </w:rPr>
              <w:t xml:space="preserve">Neacșu, I. (2008). Învățare. Învățarea școlară. În D. Potolea, I. Neacșu, R.B. Iucu, I.-O. Pânișoară (coord.), </w:t>
            </w:r>
            <w:r w:rsidRPr="00313F70">
              <w:rPr>
                <w:rFonts w:asciiTheme="minorHAnsi" w:hAnsiTheme="minorHAnsi" w:cstheme="minorHAnsi"/>
                <w:i/>
                <w:iCs/>
                <w:sz w:val="22"/>
                <w:szCs w:val="22"/>
              </w:rPr>
              <w:t>Pregătirea psihopedagogică. Manual pentru definitivat și gradul didactic II</w:t>
            </w:r>
            <w:r w:rsidRPr="00313F70">
              <w:rPr>
                <w:rFonts w:asciiTheme="minorHAnsi" w:hAnsiTheme="minorHAnsi" w:cstheme="minorHAnsi"/>
                <w:sz w:val="22"/>
                <w:szCs w:val="22"/>
              </w:rPr>
              <w:t>. Iași: Editura Polirom.</w:t>
            </w:r>
            <w:r>
              <w:t xml:space="preserve"> </w:t>
            </w:r>
            <w:r w:rsidRPr="00DB74CD">
              <w:rPr>
                <w:rFonts w:asciiTheme="minorHAnsi" w:hAnsiTheme="minorHAnsi" w:cstheme="minorHAnsi"/>
                <w:sz w:val="22"/>
                <w:szCs w:val="22"/>
              </w:rPr>
              <w:t>Cotă 542.344 (1 exemplar)</w:t>
            </w:r>
          </w:p>
          <w:p w14:paraId="2BFA587B" w14:textId="77777777" w:rsidR="009564F5" w:rsidRDefault="009564F5" w:rsidP="003E4D81">
            <w:pPr>
              <w:pStyle w:val="Listparagraf"/>
              <w:numPr>
                <w:ilvl w:val="0"/>
                <w:numId w:val="9"/>
              </w:numPr>
              <w:jc w:val="both"/>
              <w:rPr>
                <w:rFonts w:asciiTheme="minorHAnsi" w:hAnsiTheme="minorHAnsi" w:cstheme="minorHAnsi"/>
                <w:sz w:val="22"/>
                <w:szCs w:val="22"/>
              </w:rPr>
            </w:pPr>
            <w:r>
              <w:rPr>
                <w:rFonts w:asciiTheme="minorHAnsi" w:hAnsiTheme="minorHAnsi" w:cstheme="minorHAnsi"/>
                <w:sz w:val="22"/>
                <w:szCs w:val="22"/>
              </w:rPr>
              <w:t xml:space="preserve">Păun, E., Șerbănescu, L. (2008). Educabilitatea. Medii educaționale și factorii dezvoltării personalității umane (ereditatea, mediul, educația). </w:t>
            </w:r>
            <w:r w:rsidRPr="008C5C04">
              <w:rPr>
                <w:rFonts w:asciiTheme="minorHAnsi" w:hAnsiTheme="minorHAnsi" w:cstheme="minorHAnsi"/>
                <w:sz w:val="22"/>
                <w:szCs w:val="22"/>
              </w:rPr>
              <w:t xml:space="preserve">În D. Potolea, I. Neacșu, R.B. Iucu, I.-O. Pânișoară (coord.), </w:t>
            </w:r>
            <w:r w:rsidRPr="008C5C04">
              <w:rPr>
                <w:rFonts w:asciiTheme="minorHAnsi" w:hAnsiTheme="minorHAnsi" w:cstheme="minorHAnsi"/>
                <w:i/>
                <w:iCs/>
                <w:sz w:val="22"/>
                <w:szCs w:val="22"/>
              </w:rPr>
              <w:t>Pregătirea psihopedagogică. Manual pentru definitivat și gradul didactic II.</w:t>
            </w:r>
            <w:r w:rsidRPr="008C5C04">
              <w:rPr>
                <w:rFonts w:asciiTheme="minorHAnsi" w:hAnsiTheme="minorHAnsi" w:cstheme="minorHAnsi"/>
                <w:sz w:val="22"/>
                <w:szCs w:val="22"/>
              </w:rPr>
              <w:t xml:space="preserve"> Iași: Editura Polirom. Cotă 542.344 (1 exemplar)</w:t>
            </w:r>
          </w:p>
          <w:p w14:paraId="3E2125C6" w14:textId="77777777" w:rsidR="009564F5" w:rsidRPr="00CA5666" w:rsidRDefault="009564F5" w:rsidP="003E4D81">
            <w:pPr>
              <w:numPr>
                <w:ilvl w:val="0"/>
                <w:numId w:val="9"/>
              </w:numPr>
              <w:contextualSpacing/>
              <w:jc w:val="both"/>
              <w:rPr>
                <w:rFonts w:asciiTheme="minorHAnsi" w:hAnsiTheme="minorHAnsi" w:cstheme="minorHAnsi"/>
                <w:sz w:val="22"/>
                <w:szCs w:val="22"/>
              </w:rPr>
            </w:pPr>
            <w:r w:rsidRPr="00313F70">
              <w:rPr>
                <w:rFonts w:asciiTheme="minorHAnsi" w:hAnsiTheme="minorHAnsi" w:cstheme="minorHAnsi"/>
                <w:sz w:val="22"/>
                <w:szCs w:val="22"/>
              </w:rPr>
              <w:t xml:space="preserve">Peculea, L. (2017). </w:t>
            </w:r>
            <w:r w:rsidRPr="00313F70">
              <w:rPr>
                <w:rFonts w:asciiTheme="minorHAnsi" w:hAnsiTheme="minorHAnsi" w:cstheme="minorHAnsi"/>
                <w:i/>
                <w:sz w:val="22"/>
                <w:szCs w:val="22"/>
              </w:rPr>
              <w:t>Fundamentele pedagogiei. Teoria și metodologia curriculumului. Repere teoretice, metodologice și aplicative pentru formarea viitorilor profesori</w:t>
            </w:r>
            <w:r w:rsidRPr="00313F70">
              <w:rPr>
                <w:rFonts w:asciiTheme="minorHAnsi" w:hAnsiTheme="minorHAnsi" w:cstheme="minorHAnsi"/>
                <w:sz w:val="22"/>
                <w:szCs w:val="22"/>
              </w:rPr>
              <w:t>. Cluj-Napoca: Editura AcademicPres.</w:t>
            </w:r>
          </w:p>
          <w:p w14:paraId="18B2F486" w14:textId="77777777" w:rsidR="009564F5" w:rsidRDefault="009564F5" w:rsidP="003E4D81">
            <w:pPr>
              <w:pStyle w:val="Listparagraf"/>
              <w:numPr>
                <w:ilvl w:val="0"/>
                <w:numId w:val="9"/>
              </w:numPr>
              <w:jc w:val="both"/>
              <w:rPr>
                <w:rFonts w:asciiTheme="minorHAnsi" w:hAnsiTheme="minorHAnsi" w:cstheme="minorHAnsi"/>
                <w:sz w:val="22"/>
                <w:szCs w:val="22"/>
              </w:rPr>
            </w:pPr>
            <w:r>
              <w:rPr>
                <w:rFonts w:asciiTheme="minorHAnsi" w:hAnsiTheme="minorHAnsi" w:cstheme="minorHAnsi"/>
                <w:sz w:val="22"/>
                <w:szCs w:val="22"/>
              </w:rPr>
              <w:t xml:space="preserve">Potolea, D., Negreț-Dobridor, I. (2008). Teoria și metodologia curriculumului: statut epistemologic și dezvoltări actuale. </w:t>
            </w:r>
            <w:r w:rsidRPr="008C5C04">
              <w:rPr>
                <w:rFonts w:asciiTheme="minorHAnsi" w:hAnsiTheme="minorHAnsi" w:cstheme="minorHAnsi"/>
                <w:sz w:val="22"/>
                <w:szCs w:val="22"/>
              </w:rPr>
              <w:t xml:space="preserve">În D. Potolea, I. Neacșu, R.B. Iucu, I.-O. Pânișoară (coord.), </w:t>
            </w:r>
            <w:r w:rsidRPr="008C5C04">
              <w:rPr>
                <w:rFonts w:asciiTheme="minorHAnsi" w:hAnsiTheme="minorHAnsi" w:cstheme="minorHAnsi"/>
                <w:i/>
                <w:iCs/>
                <w:sz w:val="22"/>
                <w:szCs w:val="22"/>
              </w:rPr>
              <w:t>Pregătirea psihopedagogică. Manual pentru definitivat și gradul didactic II.</w:t>
            </w:r>
            <w:r w:rsidRPr="008C5C04">
              <w:rPr>
                <w:rFonts w:asciiTheme="minorHAnsi" w:hAnsiTheme="minorHAnsi" w:cstheme="minorHAnsi"/>
                <w:sz w:val="22"/>
                <w:szCs w:val="22"/>
              </w:rPr>
              <w:t xml:space="preserve"> Iași: Editura Polirom. Cotă 542.344 (1 exemplar)</w:t>
            </w:r>
          </w:p>
          <w:p w14:paraId="28F0F4B8" w14:textId="1CCF476A" w:rsidR="00A76EEC" w:rsidRPr="000F1038" w:rsidRDefault="00CD4186" w:rsidP="003E4D81">
            <w:pPr>
              <w:pStyle w:val="Listparagraf"/>
              <w:numPr>
                <w:ilvl w:val="0"/>
                <w:numId w:val="9"/>
              </w:numPr>
              <w:jc w:val="both"/>
              <w:rPr>
                <w:rFonts w:asciiTheme="minorHAnsi" w:hAnsiTheme="minorHAnsi" w:cstheme="minorHAnsi"/>
                <w:sz w:val="22"/>
                <w:szCs w:val="22"/>
              </w:rPr>
            </w:pPr>
            <w:r w:rsidRPr="00CD4186">
              <w:rPr>
                <w:rFonts w:asciiTheme="minorHAnsi" w:hAnsiTheme="minorHAnsi" w:cstheme="minorHAnsi"/>
                <w:sz w:val="22"/>
                <w:szCs w:val="22"/>
              </w:rPr>
              <w:t>Legea învățământului preuniversitar nr.198/2023</w:t>
            </w:r>
            <w:r w:rsidR="00F659BA">
              <w:rPr>
                <w:rFonts w:asciiTheme="minorHAnsi" w:hAnsiTheme="minorHAnsi" w:cstheme="minorHAnsi"/>
                <w:sz w:val="22"/>
                <w:szCs w:val="22"/>
              </w:rPr>
              <w:t xml:space="preserve"> cu modificările și completările ulterioare.</w:t>
            </w:r>
          </w:p>
          <w:p w14:paraId="245B791F" w14:textId="77777777" w:rsidR="009564F5" w:rsidRDefault="009564F5" w:rsidP="009564F5">
            <w:pPr>
              <w:rPr>
                <w:rFonts w:asciiTheme="minorHAnsi" w:hAnsiTheme="minorHAnsi" w:cstheme="minorHAnsi"/>
                <w:sz w:val="22"/>
                <w:szCs w:val="22"/>
              </w:rPr>
            </w:pPr>
          </w:p>
          <w:p w14:paraId="644255D4" w14:textId="77777777" w:rsidR="009564F5" w:rsidRDefault="009564F5" w:rsidP="009564F5">
            <w:pPr>
              <w:rPr>
                <w:rFonts w:asciiTheme="minorHAnsi" w:hAnsiTheme="minorHAnsi" w:cstheme="minorHAnsi"/>
                <w:sz w:val="22"/>
                <w:szCs w:val="22"/>
              </w:rPr>
            </w:pPr>
            <w:r>
              <w:rPr>
                <w:rFonts w:asciiTheme="minorHAnsi" w:hAnsiTheme="minorHAnsi" w:cstheme="minorHAnsi"/>
                <w:sz w:val="22"/>
                <w:szCs w:val="22"/>
              </w:rPr>
              <w:t>Bibliografie complementară:</w:t>
            </w:r>
          </w:p>
          <w:p w14:paraId="37FFCB76" w14:textId="74E9F0CB" w:rsidR="009564F5" w:rsidRPr="003E4D81" w:rsidRDefault="009564F5" w:rsidP="003E4D81">
            <w:pPr>
              <w:pStyle w:val="Listparagraf"/>
              <w:numPr>
                <w:ilvl w:val="0"/>
                <w:numId w:val="32"/>
              </w:numPr>
              <w:jc w:val="both"/>
              <w:rPr>
                <w:rFonts w:asciiTheme="minorHAnsi" w:eastAsia="Calibri" w:hAnsiTheme="minorHAnsi" w:cstheme="minorHAnsi"/>
                <w:sz w:val="22"/>
                <w:szCs w:val="22"/>
              </w:rPr>
            </w:pPr>
            <w:r w:rsidRPr="003E4D81">
              <w:rPr>
                <w:rFonts w:asciiTheme="minorHAnsi" w:hAnsiTheme="minorHAnsi" w:cstheme="minorHAnsi"/>
                <w:sz w:val="22"/>
                <w:szCs w:val="22"/>
              </w:rPr>
              <w:lastRenderedPageBreak/>
              <w:t xml:space="preserve">Bocoș, M., Chiș, V. (2013). </w:t>
            </w:r>
            <w:r w:rsidRPr="003E4D81">
              <w:rPr>
                <w:rFonts w:asciiTheme="minorHAnsi" w:hAnsiTheme="minorHAnsi" w:cstheme="minorHAnsi"/>
                <w:i/>
                <w:sz w:val="22"/>
                <w:szCs w:val="22"/>
              </w:rPr>
              <w:t>Management curricular. Repere teoretice și aplicative</w:t>
            </w:r>
            <w:r w:rsidRPr="003E4D81">
              <w:rPr>
                <w:rFonts w:asciiTheme="minorHAnsi" w:hAnsiTheme="minorHAnsi" w:cstheme="minorHAnsi"/>
                <w:sz w:val="22"/>
                <w:szCs w:val="22"/>
              </w:rPr>
              <w:t>, vol. I. Pitești: Editura Paralela 45.</w:t>
            </w:r>
          </w:p>
          <w:p w14:paraId="6B2D3E30" w14:textId="77777777" w:rsidR="009564F5" w:rsidRPr="00313F70" w:rsidRDefault="009564F5" w:rsidP="003E4D81">
            <w:pPr>
              <w:numPr>
                <w:ilvl w:val="0"/>
                <w:numId w:val="32"/>
              </w:numPr>
              <w:jc w:val="both"/>
              <w:rPr>
                <w:rFonts w:asciiTheme="minorHAnsi" w:eastAsia="Times New Roman" w:hAnsiTheme="minorHAnsi" w:cstheme="minorHAnsi"/>
                <w:sz w:val="22"/>
                <w:szCs w:val="22"/>
                <w:lang w:eastAsia="en-US"/>
              </w:rPr>
            </w:pPr>
            <w:r w:rsidRPr="00313F70">
              <w:rPr>
                <w:rFonts w:asciiTheme="minorHAnsi" w:eastAsia="Times New Roman" w:hAnsiTheme="minorHAnsi" w:cstheme="minorHAnsi"/>
                <w:sz w:val="22"/>
                <w:szCs w:val="22"/>
                <w:lang w:eastAsia="en-US"/>
              </w:rPr>
              <w:t xml:space="preserve">Chiș, V. (2002). </w:t>
            </w:r>
            <w:r w:rsidRPr="00313F70">
              <w:rPr>
                <w:rFonts w:asciiTheme="minorHAnsi" w:eastAsia="Times New Roman" w:hAnsiTheme="minorHAnsi" w:cstheme="minorHAnsi"/>
                <w:i/>
                <w:sz w:val="22"/>
                <w:szCs w:val="22"/>
                <w:lang w:eastAsia="en-US"/>
              </w:rPr>
              <w:t>Provocările pedagogiei contemporane</w:t>
            </w:r>
            <w:r w:rsidRPr="00313F70">
              <w:rPr>
                <w:rFonts w:asciiTheme="minorHAnsi" w:eastAsia="Times New Roman" w:hAnsiTheme="minorHAnsi" w:cstheme="minorHAnsi"/>
                <w:sz w:val="22"/>
                <w:szCs w:val="22"/>
                <w:lang w:eastAsia="en-US"/>
              </w:rPr>
              <w:t>. Cluj-Napoca: Editura Presa Universitară Clujeană.</w:t>
            </w:r>
          </w:p>
          <w:p w14:paraId="41B7ACDA" w14:textId="77777777" w:rsidR="009564F5" w:rsidRPr="00313F70" w:rsidRDefault="009564F5" w:rsidP="003E4D81">
            <w:pPr>
              <w:numPr>
                <w:ilvl w:val="0"/>
                <w:numId w:val="32"/>
              </w:numPr>
              <w:jc w:val="both"/>
              <w:rPr>
                <w:rFonts w:asciiTheme="minorHAnsi" w:eastAsia="Times New Roman" w:hAnsiTheme="minorHAnsi" w:cstheme="minorHAnsi"/>
                <w:sz w:val="22"/>
                <w:szCs w:val="22"/>
                <w:lang w:eastAsia="en-US"/>
              </w:rPr>
            </w:pPr>
            <w:r w:rsidRPr="00313F70">
              <w:rPr>
                <w:rFonts w:asciiTheme="minorHAnsi" w:eastAsia="Times New Roman" w:hAnsiTheme="minorHAnsi" w:cstheme="minorHAnsi"/>
                <w:sz w:val="22"/>
                <w:szCs w:val="22"/>
                <w:lang w:eastAsia="en-US"/>
              </w:rPr>
              <w:t xml:space="preserve">Chiș, V. (2005). </w:t>
            </w:r>
            <w:r w:rsidRPr="00313F70">
              <w:rPr>
                <w:rFonts w:asciiTheme="minorHAnsi" w:eastAsia="Times New Roman" w:hAnsiTheme="minorHAnsi" w:cstheme="minorHAnsi"/>
                <w:i/>
                <w:sz w:val="22"/>
                <w:szCs w:val="22"/>
                <w:lang w:eastAsia="en-US"/>
              </w:rPr>
              <w:t>Pedagogia contemporană - Pedagogia pentru competențe</w:t>
            </w:r>
            <w:r w:rsidRPr="00313F70">
              <w:rPr>
                <w:rFonts w:asciiTheme="minorHAnsi" w:eastAsia="Times New Roman" w:hAnsiTheme="minorHAnsi" w:cstheme="minorHAnsi"/>
                <w:sz w:val="22"/>
                <w:szCs w:val="22"/>
                <w:lang w:eastAsia="en-US"/>
              </w:rPr>
              <w:t>. Cluj-Napoca: Editura Casa Cărții de Știință.</w:t>
            </w:r>
          </w:p>
          <w:p w14:paraId="3E6EF2F3" w14:textId="77777777" w:rsidR="009564F5" w:rsidRPr="00313F70" w:rsidRDefault="009564F5" w:rsidP="003E4D81">
            <w:pPr>
              <w:numPr>
                <w:ilvl w:val="0"/>
                <w:numId w:val="32"/>
              </w:numPr>
              <w:contextualSpacing/>
              <w:jc w:val="both"/>
              <w:rPr>
                <w:rFonts w:asciiTheme="minorHAnsi" w:hAnsiTheme="minorHAnsi" w:cstheme="minorHAnsi"/>
                <w:sz w:val="22"/>
                <w:szCs w:val="22"/>
              </w:rPr>
            </w:pPr>
            <w:bookmarkStart w:id="4" w:name="_Hlk498665832"/>
            <w:r w:rsidRPr="00313F70">
              <w:rPr>
                <w:rFonts w:asciiTheme="minorHAnsi" w:hAnsiTheme="minorHAnsi" w:cstheme="minorHAnsi"/>
                <w:sz w:val="22"/>
                <w:szCs w:val="22"/>
              </w:rPr>
              <w:t xml:space="preserve">Cristea, S. (2008). </w:t>
            </w:r>
            <w:r w:rsidRPr="00313F70">
              <w:rPr>
                <w:rFonts w:asciiTheme="minorHAnsi" w:hAnsiTheme="minorHAnsi" w:cstheme="minorHAnsi"/>
                <w:i/>
                <w:sz w:val="22"/>
                <w:szCs w:val="22"/>
              </w:rPr>
              <w:t>Curriculum pedagogic pentru formarea personalului didactic</w:t>
            </w:r>
            <w:r w:rsidRPr="00313F70">
              <w:rPr>
                <w:rFonts w:asciiTheme="minorHAnsi" w:hAnsiTheme="minorHAnsi" w:cstheme="minorHAnsi"/>
                <w:sz w:val="22"/>
                <w:szCs w:val="22"/>
              </w:rPr>
              <w:t>, ediția a II-a. București: Editura Didactică și Pedagogică</w:t>
            </w:r>
            <w:bookmarkEnd w:id="4"/>
            <w:r w:rsidRPr="00313F70">
              <w:rPr>
                <w:rFonts w:asciiTheme="minorHAnsi" w:hAnsiTheme="minorHAnsi" w:cstheme="minorHAnsi"/>
                <w:sz w:val="22"/>
                <w:szCs w:val="22"/>
              </w:rPr>
              <w:t>.</w:t>
            </w:r>
          </w:p>
          <w:p w14:paraId="416B2041" w14:textId="77777777" w:rsidR="009564F5" w:rsidRPr="00313F70" w:rsidRDefault="009564F5" w:rsidP="003E4D81">
            <w:pPr>
              <w:numPr>
                <w:ilvl w:val="0"/>
                <w:numId w:val="32"/>
              </w:numPr>
              <w:jc w:val="both"/>
              <w:rPr>
                <w:rFonts w:asciiTheme="minorHAnsi" w:hAnsiTheme="minorHAnsi" w:cstheme="minorHAnsi"/>
                <w:sz w:val="22"/>
                <w:szCs w:val="22"/>
              </w:rPr>
            </w:pPr>
            <w:r w:rsidRPr="00313F70">
              <w:rPr>
                <w:rFonts w:asciiTheme="minorHAnsi" w:hAnsiTheme="minorHAnsi" w:cstheme="minorHAnsi"/>
                <w:sz w:val="22"/>
                <w:szCs w:val="22"/>
              </w:rPr>
              <w:t xml:space="preserve">Cristea, S. (2016). Pedagogie/ Științele pedagogice/ Științele educației. În </w:t>
            </w:r>
            <w:r w:rsidRPr="00313F70">
              <w:rPr>
                <w:rFonts w:asciiTheme="minorHAnsi" w:hAnsiTheme="minorHAnsi" w:cstheme="minorHAnsi"/>
                <w:i/>
                <w:iCs/>
                <w:sz w:val="22"/>
                <w:szCs w:val="22"/>
              </w:rPr>
              <w:t>Concepte fundamentale în pedagogie</w:t>
            </w:r>
            <w:r w:rsidRPr="00313F70">
              <w:rPr>
                <w:rFonts w:asciiTheme="minorHAnsi" w:hAnsiTheme="minorHAnsi" w:cstheme="minorHAnsi"/>
                <w:sz w:val="22"/>
                <w:szCs w:val="22"/>
              </w:rPr>
              <w:t>, vol. 1. București: Didactica Publishing House.</w:t>
            </w:r>
          </w:p>
          <w:p w14:paraId="45C13E7F" w14:textId="77777777" w:rsidR="009564F5" w:rsidRPr="00313F70" w:rsidRDefault="009564F5" w:rsidP="003E4D81">
            <w:pPr>
              <w:numPr>
                <w:ilvl w:val="0"/>
                <w:numId w:val="32"/>
              </w:numPr>
              <w:contextualSpacing/>
              <w:jc w:val="both"/>
              <w:rPr>
                <w:rFonts w:asciiTheme="minorHAnsi" w:hAnsiTheme="minorHAnsi" w:cstheme="minorHAnsi"/>
                <w:sz w:val="22"/>
                <w:szCs w:val="22"/>
              </w:rPr>
            </w:pPr>
            <w:bookmarkStart w:id="5" w:name="_Hlk498788539"/>
            <w:r w:rsidRPr="00313F70">
              <w:rPr>
                <w:rFonts w:asciiTheme="minorHAnsi" w:hAnsiTheme="minorHAnsi" w:cstheme="minorHAnsi"/>
                <w:sz w:val="22"/>
                <w:szCs w:val="22"/>
              </w:rPr>
              <w:t xml:space="preserve">Cucoș, C. (2014). </w:t>
            </w:r>
            <w:r w:rsidRPr="00313F70">
              <w:rPr>
                <w:rFonts w:asciiTheme="minorHAnsi" w:hAnsiTheme="minorHAnsi" w:cstheme="minorHAnsi"/>
                <w:i/>
                <w:sz w:val="22"/>
                <w:szCs w:val="22"/>
              </w:rPr>
              <w:t>Pedagogie</w:t>
            </w:r>
            <w:r w:rsidRPr="00313F70">
              <w:rPr>
                <w:rFonts w:asciiTheme="minorHAnsi" w:hAnsiTheme="minorHAnsi" w:cstheme="minorHAnsi"/>
                <w:sz w:val="22"/>
                <w:szCs w:val="22"/>
              </w:rPr>
              <w:t>, ediția a III-a revăzută și adăugită. Iași: Editura Polirom</w:t>
            </w:r>
            <w:bookmarkEnd w:id="5"/>
            <w:r w:rsidRPr="00313F70">
              <w:rPr>
                <w:rFonts w:asciiTheme="minorHAnsi" w:hAnsiTheme="minorHAnsi" w:cstheme="minorHAnsi"/>
                <w:sz w:val="22"/>
                <w:szCs w:val="22"/>
              </w:rPr>
              <w:t>.</w:t>
            </w:r>
          </w:p>
          <w:p w14:paraId="61E09CAC" w14:textId="77777777" w:rsidR="009564F5" w:rsidRPr="00313F70" w:rsidRDefault="009564F5" w:rsidP="003E4D81">
            <w:pPr>
              <w:numPr>
                <w:ilvl w:val="0"/>
                <w:numId w:val="32"/>
              </w:numPr>
              <w:contextualSpacing/>
              <w:jc w:val="both"/>
              <w:rPr>
                <w:rFonts w:asciiTheme="minorHAnsi" w:eastAsia="Calibri" w:hAnsiTheme="minorHAnsi" w:cstheme="minorHAnsi"/>
                <w:sz w:val="22"/>
                <w:szCs w:val="22"/>
                <w:lang w:eastAsia="en-US"/>
              </w:rPr>
            </w:pPr>
            <w:r w:rsidRPr="00313F70">
              <w:rPr>
                <w:rFonts w:asciiTheme="minorHAnsi" w:eastAsia="Calibri" w:hAnsiTheme="minorHAnsi" w:cstheme="minorHAnsi"/>
                <w:sz w:val="22"/>
                <w:szCs w:val="22"/>
                <w:lang w:eastAsia="en-US"/>
              </w:rPr>
              <w:t xml:space="preserve">Ionescu, M. (2007). </w:t>
            </w:r>
            <w:r w:rsidRPr="00313F70">
              <w:rPr>
                <w:rFonts w:asciiTheme="minorHAnsi" w:eastAsia="Calibri" w:hAnsiTheme="minorHAnsi" w:cstheme="minorHAnsi"/>
                <w:i/>
                <w:sz w:val="22"/>
                <w:szCs w:val="22"/>
                <w:lang w:eastAsia="en-US"/>
              </w:rPr>
              <w:t>Instrucţie şi educaţie</w:t>
            </w:r>
            <w:r w:rsidRPr="00313F70">
              <w:rPr>
                <w:rFonts w:asciiTheme="minorHAnsi" w:eastAsia="Calibri" w:hAnsiTheme="minorHAnsi" w:cstheme="minorHAnsi"/>
                <w:sz w:val="22"/>
                <w:szCs w:val="22"/>
                <w:lang w:eastAsia="en-US"/>
              </w:rPr>
              <w:t>, ediţia a III-a revăzută. Arad: ,,Vasile Goldiş” University Press.</w:t>
            </w:r>
          </w:p>
          <w:p w14:paraId="00E763EE" w14:textId="77777777" w:rsidR="009564F5" w:rsidRPr="00313F70" w:rsidRDefault="009564F5" w:rsidP="003E4D81">
            <w:pPr>
              <w:numPr>
                <w:ilvl w:val="0"/>
                <w:numId w:val="32"/>
              </w:numPr>
              <w:jc w:val="both"/>
              <w:rPr>
                <w:rFonts w:asciiTheme="minorHAnsi" w:eastAsia="Times New Roman" w:hAnsiTheme="minorHAnsi" w:cstheme="minorHAnsi"/>
                <w:sz w:val="22"/>
                <w:szCs w:val="22"/>
                <w:lang w:eastAsia="en-US"/>
              </w:rPr>
            </w:pPr>
            <w:r w:rsidRPr="00313F70">
              <w:rPr>
                <w:rFonts w:asciiTheme="minorHAnsi" w:eastAsia="Times New Roman" w:hAnsiTheme="minorHAnsi" w:cstheme="minorHAnsi"/>
                <w:sz w:val="22"/>
                <w:szCs w:val="22"/>
                <w:lang w:eastAsia="en-US"/>
              </w:rPr>
              <w:t xml:space="preserve">Ionescu, M. (2011). </w:t>
            </w:r>
            <w:r w:rsidRPr="00313F70">
              <w:rPr>
                <w:rFonts w:asciiTheme="minorHAnsi" w:eastAsia="Times New Roman" w:hAnsiTheme="minorHAnsi" w:cstheme="minorHAnsi"/>
                <w:i/>
                <w:sz w:val="22"/>
                <w:szCs w:val="22"/>
                <w:lang w:eastAsia="en-US"/>
              </w:rPr>
              <w:t>Paradigme educaționale moderne</w:t>
            </w:r>
            <w:r w:rsidRPr="00313F70">
              <w:rPr>
                <w:rFonts w:asciiTheme="minorHAnsi" w:eastAsia="Times New Roman" w:hAnsiTheme="minorHAnsi" w:cstheme="minorHAnsi"/>
                <w:sz w:val="22"/>
                <w:szCs w:val="22"/>
                <w:lang w:eastAsia="en-US"/>
              </w:rPr>
              <w:t>, ediția a IV-a revizuită și adăugită. Cluj-Napoca: Editura Eikon.</w:t>
            </w:r>
          </w:p>
          <w:p w14:paraId="47F15516" w14:textId="77777777" w:rsidR="009564F5" w:rsidRPr="00313F70" w:rsidRDefault="009564F5" w:rsidP="003E4D81">
            <w:pPr>
              <w:numPr>
                <w:ilvl w:val="0"/>
                <w:numId w:val="32"/>
              </w:numPr>
              <w:contextualSpacing/>
              <w:jc w:val="both"/>
              <w:rPr>
                <w:rFonts w:asciiTheme="minorHAnsi" w:hAnsiTheme="minorHAnsi" w:cstheme="minorHAnsi"/>
                <w:sz w:val="22"/>
                <w:szCs w:val="22"/>
              </w:rPr>
            </w:pPr>
            <w:bookmarkStart w:id="6" w:name="_Hlk498664658"/>
            <w:r w:rsidRPr="00313F70">
              <w:rPr>
                <w:rFonts w:asciiTheme="minorHAnsi" w:hAnsiTheme="minorHAnsi" w:cstheme="minorHAnsi"/>
                <w:sz w:val="22"/>
                <w:szCs w:val="22"/>
              </w:rPr>
              <w:t xml:space="preserve">Jinga I., Istrate E. (1998). </w:t>
            </w:r>
            <w:r w:rsidRPr="00313F70">
              <w:rPr>
                <w:rFonts w:asciiTheme="minorHAnsi" w:hAnsiTheme="minorHAnsi" w:cstheme="minorHAnsi"/>
                <w:i/>
                <w:sz w:val="22"/>
                <w:szCs w:val="22"/>
              </w:rPr>
              <w:t>Manual de pedagogie</w:t>
            </w:r>
            <w:r w:rsidRPr="00313F70">
              <w:rPr>
                <w:rFonts w:asciiTheme="minorHAnsi" w:hAnsiTheme="minorHAnsi" w:cstheme="minorHAnsi"/>
                <w:sz w:val="22"/>
                <w:szCs w:val="22"/>
              </w:rPr>
              <w:t>. București: ALL Educational</w:t>
            </w:r>
            <w:bookmarkEnd w:id="6"/>
            <w:r w:rsidRPr="00313F70">
              <w:rPr>
                <w:rFonts w:asciiTheme="minorHAnsi" w:hAnsiTheme="minorHAnsi" w:cstheme="minorHAnsi"/>
                <w:sz w:val="22"/>
                <w:szCs w:val="22"/>
              </w:rPr>
              <w:t>.</w:t>
            </w:r>
          </w:p>
          <w:p w14:paraId="105A0C9B" w14:textId="77777777" w:rsidR="009564F5" w:rsidRPr="00313F70" w:rsidRDefault="009564F5" w:rsidP="003E4D81">
            <w:pPr>
              <w:numPr>
                <w:ilvl w:val="0"/>
                <w:numId w:val="32"/>
              </w:numPr>
              <w:contextualSpacing/>
              <w:jc w:val="both"/>
              <w:rPr>
                <w:rFonts w:asciiTheme="minorHAnsi" w:eastAsia="Calibri" w:hAnsiTheme="minorHAnsi" w:cstheme="minorHAnsi"/>
                <w:sz w:val="22"/>
                <w:szCs w:val="22"/>
                <w:lang w:eastAsia="en-US"/>
              </w:rPr>
            </w:pPr>
            <w:r w:rsidRPr="00313F70">
              <w:rPr>
                <w:rFonts w:asciiTheme="minorHAnsi" w:eastAsia="Calibri" w:hAnsiTheme="minorHAnsi" w:cstheme="minorHAnsi"/>
                <w:sz w:val="22"/>
                <w:szCs w:val="22"/>
                <w:lang w:eastAsia="en-US"/>
              </w:rPr>
              <w:t xml:space="preserve">Joiţa, E. (1999). </w:t>
            </w:r>
            <w:r w:rsidRPr="00313F70">
              <w:rPr>
                <w:rFonts w:asciiTheme="minorHAnsi" w:eastAsia="Calibri" w:hAnsiTheme="minorHAnsi" w:cstheme="minorHAnsi"/>
                <w:i/>
                <w:sz w:val="22"/>
                <w:szCs w:val="22"/>
                <w:lang w:eastAsia="en-US"/>
              </w:rPr>
              <w:t>Pedagogia – Ştiinţa integrativă a educaţiei</w:t>
            </w:r>
            <w:r w:rsidRPr="00313F70">
              <w:rPr>
                <w:rFonts w:asciiTheme="minorHAnsi" w:eastAsia="Calibri" w:hAnsiTheme="minorHAnsi" w:cstheme="minorHAnsi"/>
                <w:sz w:val="22"/>
                <w:szCs w:val="22"/>
                <w:lang w:eastAsia="en-US"/>
              </w:rPr>
              <w:t xml:space="preserve">. Iași: Editura Polirom. </w:t>
            </w:r>
          </w:p>
          <w:p w14:paraId="125FD0E9" w14:textId="77777777" w:rsidR="009564F5" w:rsidRPr="00313F70" w:rsidRDefault="009564F5" w:rsidP="003E4D81">
            <w:pPr>
              <w:numPr>
                <w:ilvl w:val="0"/>
                <w:numId w:val="32"/>
              </w:numPr>
              <w:contextualSpacing/>
              <w:jc w:val="both"/>
              <w:rPr>
                <w:rFonts w:asciiTheme="minorHAnsi" w:hAnsiTheme="minorHAnsi" w:cstheme="minorHAnsi"/>
                <w:sz w:val="22"/>
                <w:szCs w:val="22"/>
              </w:rPr>
            </w:pPr>
            <w:r w:rsidRPr="00313F70">
              <w:rPr>
                <w:rFonts w:asciiTheme="minorHAnsi" w:hAnsiTheme="minorHAnsi" w:cstheme="minorHAnsi"/>
                <w:sz w:val="22"/>
                <w:szCs w:val="22"/>
              </w:rPr>
              <w:t xml:space="preserve">Nicola, I. (2003). </w:t>
            </w:r>
            <w:r w:rsidRPr="00313F70">
              <w:rPr>
                <w:rFonts w:asciiTheme="minorHAnsi" w:hAnsiTheme="minorHAnsi" w:cstheme="minorHAnsi"/>
                <w:i/>
                <w:sz w:val="22"/>
                <w:szCs w:val="22"/>
              </w:rPr>
              <w:t>Tratat de pedagogie școlară</w:t>
            </w:r>
            <w:r w:rsidRPr="00313F70">
              <w:rPr>
                <w:rFonts w:asciiTheme="minorHAnsi" w:hAnsiTheme="minorHAnsi" w:cstheme="minorHAnsi"/>
                <w:sz w:val="22"/>
                <w:szCs w:val="22"/>
              </w:rPr>
              <w:t>. București: Editura Aramis.</w:t>
            </w:r>
          </w:p>
          <w:p w14:paraId="00DE2EA6" w14:textId="77777777" w:rsidR="009564F5" w:rsidRPr="00313F70" w:rsidRDefault="009564F5" w:rsidP="003E4D81">
            <w:pPr>
              <w:numPr>
                <w:ilvl w:val="0"/>
                <w:numId w:val="32"/>
              </w:numPr>
              <w:contextualSpacing/>
              <w:jc w:val="both"/>
              <w:rPr>
                <w:rFonts w:asciiTheme="minorHAnsi" w:hAnsiTheme="minorHAnsi" w:cstheme="minorHAnsi"/>
                <w:sz w:val="22"/>
                <w:szCs w:val="22"/>
              </w:rPr>
            </w:pPr>
            <w:r w:rsidRPr="00313F70">
              <w:rPr>
                <w:rFonts w:asciiTheme="minorHAnsi" w:hAnsiTheme="minorHAnsi" w:cstheme="minorHAnsi"/>
                <w:sz w:val="22"/>
                <w:szCs w:val="22"/>
              </w:rPr>
              <w:t xml:space="preserve">Păun, E., Potolea, D. (coord.) (2002). </w:t>
            </w:r>
            <w:r w:rsidRPr="00313F70">
              <w:rPr>
                <w:rFonts w:asciiTheme="minorHAnsi" w:hAnsiTheme="minorHAnsi" w:cstheme="minorHAnsi"/>
                <w:i/>
                <w:sz w:val="22"/>
                <w:szCs w:val="22"/>
              </w:rPr>
              <w:t>Pedagogie. Fundamentări teoretice şi demersuri aplicative</w:t>
            </w:r>
            <w:r w:rsidRPr="00313F70">
              <w:rPr>
                <w:rFonts w:asciiTheme="minorHAnsi" w:hAnsiTheme="minorHAnsi" w:cstheme="minorHAnsi"/>
                <w:sz w:val="22"/>
                <w:szCs w:val="22"/>
              </w:rPr>
              <w:t xml:space="preserve">. Iaşi: Editura Polirom. </w:t>
            </w:r>
          </w:p>
          <w:p w14:paraId="66B04C07" w14:textId="77777777" w:rsidR="009564F5" w:rsidRPr="00313F70" w:rsidRDefault="009564F5" w:rsidP="003E4D81">
            <w:pPr>
              <w:numPr>
                <w:ilvl w:val="0"/>
                <w:numId w:val="32"/>
              </w:numPr>
              <w:jc w:val="both"/>
              <w:rPr>
                <w:rFonts w:asciiTheme="minorHAnsi" w:eastAsia="Times New Roman" w:hAnsiTheme="minorHAnsi" w:cstheme="minorHAnsi"/>
                <w:sz w:val="22"/>
                <w:szCs w:val="22"/>
                <w:lang w:eastAsia="en-US"/>
              </w:rPr>
            </w:pPr>
            <w:r w:rsidRPr="00313F70">
              <w:rPr>
                <w:rFonts w:asciiTheme="minorHAnsi" w:eastAsia="Times New Roman" w:hAnsiTheme="minorHAnsi" w:cstheme="minorHAnsi"/>
                <w:sz w:val="22"/>
                <w:szCs w:val="22"/>
                <w:lang w:eastAsia="en-US"/>
              </w:rPr>
              <w:t xml:space="preserve">Stan, C. (2001). </w:t>
            </w:r>
            <w:r w:rsidRPr="00313F70">
              <w:rPr>
                <w:rFonts w:asciiTheme="minorHAnsi" w:eastAsia="Times New Roman" w:hAnsiTheme="minorHAnsi" w:cstheme="minorHAnsi"/>
                <w:i/>
                <w:sz w:val="22"/>
                <w:szCs w:val="22"/>
                <w:lang w:eastAsia="en-US"/>
              </w:rPr>
              <w:t>Teoria educației. Actualitate si perspective</w:t>
            </w:r>
            <w:r w:rsidRPr="00313F70">
              <w:rPr>
                <w:rFonts w:asciiTheme="minorHAnsi" w:eastAsia="Times New Roman" w:hAnsiTheme="minorHAnsi" w:cstheme="minorHAnsi"/>
                <w:sz w:val="22"/>
                <w:szCs w:val="22"/>
                <w:lang w:eastAsia="en-US"/>
              </w:rPr>
              <w:t>. Cluj-Napoca: Editura Presa Universitara Clujeană.</w:t>
            </w:r>
          </w:p>
          <w:p w14:paraId="7D2F9716" w14:textId="77777777" w:rsidR="009564F5" w:rsidRPr="00313F70" w:rsidRDefault="009564F5" w:rsidP="003E4D81">
            <w:pPr>
              <w:numPr>
                <w:ilvl w:val="0"/>
                <w:numId w:val="32"/>
              </w:numPr>
              <w:jc w:val="both"/>
              <w:rPr>
                <w:rFonts w:asciiTheme="minorHAnsi" w:eastAsia="Times New Roman" w:hAnsiTheme="minorHAnsi" w:cstheme="minorHAnsi"/>
                <w:sz w:val="22"/>
                <w:szCs w:val="22"/>
                <w:lang w:eastAsia="en-US"/>
              </w:rPr>
            </w:pPr>
            <w:r w:rsidRPr="00313F70">
              <w:rPr>
                <w:rFonts w:asciiTheme="minorHAnsi" w:eastAsia="Times New Roman" w:hAnsiTheme="minorHAnsi" w:cstheme="minorHAnsi"/>
                <w:sz w:val="22"/>
                <w:szCs w:val="22"/>
                <w:lang w:eastAsia="en-US"/>
              </w:rPr>
              <w:t xml:space="preserve">Ungureanu, D. (1999). </w:t>
            </w:r>
            <w:r w:rsidRPr="00313F70">
              <w:rPr>
                <w:rFonts w:asciiTheme="minorHAnsi" w:eastAsia="Times New Roman" w:hAnsiTheme="minorHAnsi" w:cstheme="minorHAnsi"/>
                <w:i/>
                <w:sz w:val="22"/>
                <w:szCs w:val="22"/>
                <w:lang w:eastAsia="en-US"/>
              </w:rPr>
              <w:t>Educaţie și curriculum</w:t>
            </w:r>
            <w:r w:rsidRPr="00313F70">
              <w:rPr>
                <w:rFonts w:asciiTheme="minorHAnsi" w:eastAsia="Times New Roman" w:hAnsiTheme="minorHAnsi" w:cstheme="minorHAnsi"/>
                <w:sz w:val="22"/>
                <w:szCs w:val="22"/>
                <w:lang w:eastAsia="en-US"/>
              </w:rPr>
              <w:t xml:space="preserve">. Timișoara: Editura Eurostampa. </w:t>
            </w:r>
          </w:p>
          <w:p w14:paraId="153E8C9E" w14:textId="6FDE8965" w:rsidR="006200A9" w:rsidRPr="008A24D1" w:rsidRDefault="00000000" w:rsidP="003E4D81">
            <w:pPr>
              <w:numPr>
                <w:ilvl w:val="0"/>
                <w:numId w:val="32"/>
              </w:numPr>
              <w:jc w:val="both"/>
              <w:rPr>
                <w:rFonts w:asciiTheme="minorHAnsi" w:eastAsia="Times New Roman" w:hAnsiTheme="minorHAnsi" w:cstheme="minorHAnsi"/>
                <w:sz w:val="22"/>
                <w:szCs w:val="22"/>
                <w:lang w:eastAsia="en-US"/>
              </w:rPr>
            </w:pPr>
            <w:hyperlink r:id="rId8" w:history="1">
              <w:r w:rsidR="009564F5" w:rsidRPr="00C17974">
                <w:rPr>
                  <w:rStyle w:val="Hyperlink"/>
                  <w:rFonts w:asciiTheme="minorHAnsi" w:eastAsia="Times New Roman" w:hAnsiTheme="minorHAnsi" w:cstheme="minorHAnsi"/>
                  <w:color w:val="auto"/>
                  <w:sz w:val="22"/>
                  <w:szCs w:val="22"/>
                  <w:lang w:eastAsia="en-US"/>
                </w:rPr>
                <w:t>http://www.edu.ro</w:t>
              </w:r>
            </w:hyperlink>
          </w:p>
        </w:tc>
      </w:tr>
      <w:tr w:rsidR="00200FAD" w:rsidRPr="00E50E8C" w14:paraId="462B4FDF" w14:textId="77777777" w:rsidTr="00B4245D">
        <w:tc>
          <w:tcPr>
            <w:tcW w:w="2841" w:type="pct"/>
            <w:tcBorders>
              <w:top w:val="single" w:sz="12" w:space="0" w:color="auto"/>
            </w:tcBorders>
            <w:shd w:val="clear" w:color="auto" w:fill="E0E0E0"/>
            <w:vAlign w:val="center"/>
          </w:tcPr>
          <w:p w14:paraId="2F959299" w14:textId="76F4333B" w:rsidR="00200FAD" w:rsidRPr="000C5A43" w:rsidRDefault="000C5A43" w:rsidP="007A4A04">
            <w:pPr>
              <w:rPr>
                <w:rFonts w:asciiTheme="minorHAnsi" w:hAnsiTheme="minorHAnsi" w:cstheme="minorHAnsi"/>
                <w:b/>
                <w:bCs/>
                <w:sz w:val="22"/>
                <w:szCs w:val="22"/>
              </w:rPr>
            </w:pPr>
            <w:r w:rsidRPr="000C5A43">
              <w:rPr>
                <w:rFonts w:asciiTheme="minorHAnsi" w:hAnsiTheme="minorHAnsi" w:cstheme="minorHAnsi"/>
                <w:b/>
                <w:bCs/>
                <w:sz w:val="22"/>
                <w:szCs w:val="22"/>
              </w:rPr>
              <w:lastRenderedPageBreak/>
              <w:t>9</w:t>
            </w:r>
            <w:r w:rsidR="00200FAD" w:rsidRPr="000C5A43">
              <w:rPr>
                <w:rFonts w:asciiTheme="minorHAnsi" w:hAnsiTheme="minorHAnsi" w:cstheme="minorHAnsi"/>
                <w:b/>
                <w:bCs/>
                <w:sz w:val="22"/>
                <w:szCs w:val="22"/>
              </w:rPr>
              <w:t>.2 Seminar / laborator / proiect</w:t>
            </w:r>
          </w:p>
        </w:tc>
        <w:tc>
          <w:tcPr>
            <w:tcW w:w="374" w:type="pct"/>
            <w:tcBorders>
              <w:top w:val="single" w:sz="12" w:space="0" w:color="auto"/>
            </w:tcBorders>
            <w:vAlign w:val="center"/>
          </w:tcPr>
          <w:p w14:paraId="1825B8B3" w14:textId="77777777" w:rsidR="00200FAD" w:rsidRPr="00E50E8C" w:rsidRDefault="00200FAD" w:rsidP="007A4A04">
            <w:pPr>
              <w:rPr>
                <w:rFonts w:asciiTheme="minorHAnsi" w:hAnsiTheme="minorHAnsi" w:cstheme="minorHAnsi"/>
                <w:sz w:val="22"/>
                <w:szCs w:val="22"/>
              </w:rPr>
            </w:pPr>
            <w:r w:rsidRPr="00E50E8C">
              <w:rPr>
                <w:rFonts w:asciiTheme="minorHAnsi" w:hAnsiTheme="minorHAnsi" w:cstheme="minorHAnsi"/>
                <w:sz w:val="22"/>
                <w:szCs w:val="22"/>
              </w:rPr>
              <w:t>Nr. ore</w:t>
            </w:r>
          </w:p>
        </w:tc>
        <w:tc>
          <w:tcPr>
            <w:tcW w:w="955" w:type="pct"/>
            <w:tcBorders>
              <w:top w:val="single" w:sz="12" w:space="0" w:color="auto"/>
            </w:tcBorders>
            <w:vAlign w:val="center"/>
          </w:tcPr>
          <w:p w14:paraId="7A2B5895" w14:textId="77777777" w:rsidR="00200FAD" w:rsidRPr="00E50E8C" w:rsidRDefault="00200FAD" w:rsidP="007A4A04">
            <w:pPr>
              <w:rPr>
                <w:rFonts w:asciiTheme="minorHAnsi" w:hAnsiTheme="minorHAnsi" w:cstheme="minorHAnsi"/>
                <w:sz w:val="22"/>
                <w:szCs w:val="22"/>
              </w:rPr>
            </w:pPr>
            <w:r w:rsidRPr="00E50E8C">
              <w:rPr>
                <w:rFonts w:asciiTheme="minorHAnsi" w:hAnsiTheme="minorHAnsi" w:cstheme="minorHAnsi"/>
                <w:sz w:val="22"/>
                <w:szCs w:val="22"/>
              </w:rPr>
              <w:t>Metode de predare</w:t>
            </w:r>
          </w:p>
        </w:tc>
        <w:tc>
          <w:tcPr>
            <w:tcW w:w="830" w:type="pct"/>
            <w:tcBorders>
              <w:top w:val="single" w:sz="12" w:space="0" w:color="auto"/>
            </w:tcBorders>
            <w:vAlign w:val="center"/>
          </w:tcPr>
          <w:p w14:paraId="6BF236C0" w14:textId="77777777" w:rsidR="00200FAD" w:rsidRPr="00E50E8C" w:rsidRDefault="00200FAD" w:rsidP="007A4A04">
            <w:pPr>
              <w:rPr>
                <w:rFonts w:asciiTheme="minorHAnsi" w:hAnsiTheme="minorHAnsi" w:cstheme="minorHAnsi"/>
                <w:sz w:val="22"/>
                <w:szCs w:val="22"/>
              </w:rPr>
            </w:pPr>
            <w:r w:rsidRPr="00E50E8C">
              <w:rPr>
                <w:rFonts w:asciiTheme="minorHAnsi" w:hAnsiTheme="minorHAnsi" w:cstheme="minorHAnsi"/>
                <w:sz w:val="22"/>
                <w:szCs w:val="22"/>
              </w:rPr>
              <w:t>Observaţii</w:t>
            </w:r>
          </w:p>
        </w:tc>
      </w:tr>
      <w:tr w:rsidR="00B4245D" w:rsidRPr="00E50E8C" w14:paraId="50597A56" w14:textId="77777777" w:rsidTr="00B4245D">
        <w:tc>
          <w:tcPr>
            <w:tcW w:w="2841" w:type="pct"/>
            <w:shd w:val="clear" w:color="auto" w:fill="E0E0E0"/>
            <w:vAlign w:val="center"/>
          </w:tcPr>
          <w:p w14:paraId="06A3FC0D" w14:textId="6654D7D1" w:rsidR="00045E3E" w:rsidRPr="000A7257" w:rsidRDefault="000A7257" w:rsidP="000A7257">
            <w:pPr>
              <w:pStyle w:val="Listparagraf"/>
              <w:numPr>
                <w:ilvl w:val="0"/>
                <w:numId w:val="24"/>
              </w:numPr>
              <w:overflowPunct w:val="0"/>
              <w:autoSpaceDE w:val="0"/>
              <w:autoSpaceDN w:val="0"/>
              <w:adjustRightInd w:val="0"/>
              <w:jc w:val="both"/>
              <w:textAlignment w:val="baseline"/>
              <w:rPr>
                <w:rFonts w:asciiTheme="minorHAnsi" w:hAnsiTheme="minorHAnsi" w:cstheme="minorHAnsi"/>
                <w:i/>
                <w:iCs/>
                <w:sz w:val="22"/>
                <w:szCs w:val="22"/>
              </w:rPr>
            </w:pPr>
            <w:r w:rsidRPr="00716615">
              <w:rPr>
                <w:rFonts w:asciiTheme="minorHAnsi" w:hAnsiTheme="minorHAnsi" w:cstheme="minorHAnsi"/>
                <w:i/>
                <w:iCs/>
                <w:sz w:val="22"/>
                <w:szCs w:val="22"/>
              </w:rPr>
              <w:t>Pedagogia tradițională și pedagogia contemporană – analiză comparativă. Tendințe de cercetare și acțiune ale pedagogiei contemporane</w:t>
            </w:r>
            <w:r w:rsidR="00AC305E">
              <w:rPr>
                <w:rFonts w:asciiTheme="minorHAnsi" w:hAnsiTheme="minorHAnsi" w:cstheme="minorHAnsi"/>
                <w:i/>
                <w:iCs/>
                <w:sz w:val="22"/>
                <w:szCs w:val="22"/>
              </w:rPr>
              <w:t>. Profesionalizarea carierei didactice</w:t>
            </w:r>
          </w:p>
        </w:tc>
        <w:tc>
          <w:tcPr>
            <w:tcW w:w="374" w:type="pct"/>
            <w:vAlign w:val="center"/>
          </w:tcPr>
          <w:p w14:paraId="5C0930A0" w14:textId="4EEE8CFD" w:rsidR="00B4245D" w:rsidRPr="00E50E8C" w:rsidRDefault="00640B4A"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955" w:type="pct"/>
            <w:vMerge w:val="restart"/>
            <w:vAlign w:val="center"/>
          </w:tcPr>
          <w:p w14:paraId="6072DF60" w14:textId="77777777" w:rsidR="00B4245D" w:rsidRPr="00B4245D" w:rsidRDefault="00B4245D" w:rsidP="00B4245D">
            <w:pPr>
              <w:rPr>
                <w:rFonts w:asciiTheme="minorHAnsi" w:hAnsiTheme="minorHAnsi" w:cstheme="minorHAnsi"/>
                <w:sz w:val="22"/>
                <w:szCs w:val="22"/>
              </w:rPr>
            </w:pPr>
            <w:r w:rsidRPr="00B4245D">
              <w:rPr>
                <w:rFonts w:asciiTheme="minorHAnsi" w:hAnsiTheme="minorHAnsi" w:cstheme="minorHAnsi"/>
                <w:sz w:val="22"/>
                <w:szCs w:val="22"/>
              </w:rPr>
              <w:t>explicația, exercițiul,</w:t>
            </w:r>
          </w:p>
          <w:p w14:paraId="31F05C90" w14:textId="77777777" w:rsidR="00B4245D" w:rsidRPr="00B4245D" w:rsidRDefault="00B4245D" w:rsidP="00B4245D">
            <w:pPr>
              <w:rPr>
                <w:rFonts w:asciiTheme="minorHAnsi" w:hAnsiTheme="minorHAnsi" w:cstheme="minorHAnsi"/>
                <w:sz w:val="22"/>
                <w:szCs w:val="22"/>
              </w:rPr>
            </w:pPr>
            <w:r w:rsidRPr="00B4245D">
              <w:rPr>
                <w:rFonts w:asciiTheme="minorHAnsi" w:hAnsiTheme="minorHAnsi" w:cstheme="minorHAnsi"/>
                <w:sz w:val="22"/>
                <w:szCs w:val="22"/>
              </w:rPr>
              <w:t>problematizarea, învățarea prin cooperare, reflecția individuală și colectivă, studiul documentelor școlare, studiul de caz, mozaicul</w:t>
            </w:r>
          </w:p>
          <w:p w14:paraId="679B42EA" w14:textId="23EB64A3" w:rsidR="00B4245D" w:rsidRPr="00E50E8C" w:rsidRDefault="00B4245D" w:rsidP="00B4245D">
            <w:pPr>
              <w:rPr>
                <w:rFonts w:asciiTheme="minorHAnsi" w:hAnsiTheme="minorHAnsi" w:cstheme="minorHAnsi"/>
                <w:sz w:val="22"/>
                <w:szCs w:val="22"/>
              </w:rPr>
            </w:pPr>
          </w:p>
        </w:tc>
        <w:tc>
          <w:tcPr>
            <w:tcW w:w="830" w:type="pct"/>
            <w:vMerge w:val="restart"/>
            <w:vAlign w:val="center"/>
          </w:tcPr>
          <w:p w14:paraId="29C6AE42" w14:textId="77777777" w:rsidR="00640B4A" w:rsidRPr="00640B4A" w:rsidRDefault="00640B4A" w:rsidP="00640B4A">
            <w:pPr>
              <w:rPr>
                <w:rFonts w:asciiTheme="minorHAnsi" w:hAnsiTheme="minorHAnsi" w:cstheme="minorHAnsi"/>
                <w:sz w:val="22"/>
                <w:szCs w:val="22"/>
              </w:rPr>
            </w:pPr>
            <w:r w:rsidRPr="00640B4A">
              <w:rPr>
                <w:rFonts w:asciiTheme="minorHAnsi" w:hAnsiTheme="minorHAnsi" w:cstheme="minorHAnsi"/>
                <w:sz w:val="22"/>
                <w:szCs w:val="22"/>
              </w:rPr>
              <w:t>Calculator, videoproiector, fișe de lucru;</w:t>
            </w:r>
          </w:p>
          <w:p w14:paraId="4617DE29" w14:textId="77777777" w:rsidR="00640B4A" w:rsidRPr="00640B4A" w:rsidRDefault="00640B4A" w:rsidP="00640B4A">
            <w:pPr>
              <w:rPr>
                <w:rFonts w:asciiTheme="minorHAnsi" w:hAnsiTheme="minorHAnsi" w:cstheme="minorHAnsi"/>
                <w:sz w:val="22"/>
                <w:szCs w:val="22"/>
              </w:rPr>
            </w:pPr>
            <w:r w:rsidRPr="00640B4A">
              <w:rPr>
                <w:rFonts w:asciiTheme="minorHAnsi" w:hAnsiTheme="minorHAnsi" w:cstheme="minorHAnsi"/>
                <w:sz w:val="22"/>
                <w:szCs w:val="22"/>
              </w:rPr>
              <w:t>valorificarea experienței</w:t>
            </w:r>
          </w:p>
          <w:p w14:paraId="1CB2AFFA" w14:textId="77777777" w:rsidR="00640B4A" w:rsidRPr="00640B4A" w:rsidRDefault="00640B4A" w:rsidP="00640B4A">
            <w:pPr>
              <w:rPr>
                <w:rFonts w:asciiTheme="minorHAnsi" w:hAnsiTheme="minorHAnsi" w:cstheme="minorHAnsi"/>
                <w:sz w:val="22"/>
                <w:szCs w:val="22"/>
              </w:rPr>
            </w:pPr>
            <w:r w:rsidRPr="00640B4A">
              <w:rPr>
                <w:rFonts w:asciiTheme="minorHAnsi" w:hAnsiTheme="minorHAnsi" w:cstheme="minorHAnsi"/>
                <w:sz w:val="22"/>
                <w:szCs w:val="22"/>
              </w:rPr>
              <w:t>de elev a studenților;</w:t>
            </w:r>
          </w:p>
          <w:p w14:paraId="4A62EE36" w14:textId="0E15BE93" w:rsidR="00B4245D" w:rsidRPr="00E50E8C" w:rsidRDefault="00640B4A" w:rsidP="00640B4A">
            <w:pPr>
              <w:rPr>
                <w:rFonts w:asciiTheme="minorHAnsi" w:hAnsiTheme="minorHAnsi" w:cstheme="minorHAnsi"/>
                <w:sz w:val="22"/>
                <w:szCs w:val="22"/>
              </w:rPr>
            </w:pPr>
            <w:r w:rsidRPr="00640B4A">
              <w:rPr>
                <w:rFonts w:asciiTheme="minorHAnsi" w:hAnsiTheme="minorHAnsi" w:cstheme="minorHAnsi"/>
                <w:sz w:val="22"/>
                <w:szCs w:val="22"/>
              </w:rPr>
              <w:t>studenții sunt încurajați să pună întrebări.</w:t>
            </w:r>
          </w:p>
        </w:tc>
      </w:tr>
      <w:tr w:rsidR="00B4245D" w:rsidRPr="00E50E8C" w14:paraId="334A84BF" w14:textId="77777777" w:rsidTr="00B4245D">
        <w:trPr>
          <w:trHeight w:val="285"/>
        </w:trPr>
        <w:tc>
          <w:tcPr>
            <w:tcW w:w="2841" w:type="pct"/>
            <w:shd w:val="clear" w:color="auto" w:fill="E0E0E0"/>
            <w:vAlign w:val="center"/>
          </w:tcPr>
          <w:p w14:paraId="13B72497" w14:textId="4387F5BA" w:rsidR="000A7257" w:rsidRPr="000A7257" w:rsidRDefault="000A7257" w:rsidP="000A7257">
            <w:pPr>
              <w:pStyle w:val="Listparagraf"/>
              <w:numPr>
                <w:ilvl w:val="0"/>
                <w:numId w:val="24"/>
              </w:numPr>
              <w:overflowPunct w:val="0"/>
              <w:autoSpaceDE w:val="0"/>
              <w:autoSpaceDN w:val="0"/>
              <w:adjustRightInd w:val="0"/>
              <w:jc w:val="both"/>
              <w:textAlignment w:val="baseline"/>
              <w:rPr>
                <w:rFonts w:asciiTheme="minorHAnsi" w:hAnsiTheme="minorHAnsi" w:cstheme="minorHAnsi"/>
                <w:i/>
                <w:iCs/>
                <w:sz w:val="22"/>
                <w:szCs w:val="22"/>
              </w:rPr>
            </w:pPr>
            <w:r w:rsidRPr="000A7257">
              <w:rPr>
                <w:rFonts w:asciiTheme="minorHAnsi" w:hAnsiTheme="minorHAnsi" w:cstheme="minorHAnsi"/>
                <w:i/>
                <w:iCs/>
                <w:sz w:val="22"/>
                <w:szCs w:val="22"/>
              </w:rPr>
              <w:t>Educabilitatea. Potențialul uman în educație - debate</w:t>
            </w:r>
          </w:p>
        </w:tc>
        <w:tc>
          <w:tcPr>
            <w:tcW w:w="374" w:type="pct"/>
            <w:vAlign w:val="center"/>
          </w:tcPr>
          <w:p w14:paraId="7403652E" w14:textId="30A3AA0E" w:rsidR="00B4245D" w:rsidRPr="00E50E8C" w:rsidRDefault="00640B4A"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414D9BFC"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5965D934" w14:textId="77777777" w:rsidR="00B4245D" w:rsidRPr="00E50E8C" w:rsidRDefault="00B4245D" w:rsidP="007A4A04">
            <w:pPr>
              <w:rPr>
                <w:rFonts w:asciiTheme="minorHAnsi" w:hAnsiTheme="minorHAnsi" w:cstheme="minorHAnsi"/>
                <w:sz w:val="22"/>
                <w:szCs w:val="22"/>
              </w:rPr>
            </w:pPr>
          </w:p>
        </w:tc>
      </w:tr>
      <w:tr w:rsidR="00B4245D" w:rsidRPr="00E50E8C" w14:paraId="5586665F" w14:textId="77777777" w:rsidTr="00B4245D">
        <w:trPr>
          <w:trHeight w:val="282"/>
        </w:trPr>
        <w:tc>
          <w:tcPr>
            <w:tcW w:w="2841" w:type="pct"/>
            <w:shd w:val="clear" w:color="auto" w:fill="E0E0E0"/>
            <w:vAlign w:val="center"/>
          </w:tcPr>
          <w:p w14:paraId="4CD35998" w14:textId="203496B9" w:rsidR="00045E3E" w:rsidRPr="00716615" w:rsidRDefault="009564F5" w:rsidP="000A7257">
            <w:pPr>
              <w:pStyle w:val="Listparagraf"/>
              <w:numPr>
                <w:ilvl w:val="0"/>
                <w:numId w:val="24"/>
              </w:numPr>
              <w:overflowPunct w:val="0"/>
              <w:autoSpaceDE w:val="0"/>
              <w:autoSpaceDN w:val="0"/>
              <w:adjustRightInd w:val="0"/>
              <w:jc w:val="both"/>
              <w:textAlignment w:val="baseline"/>
              <w:rPr>
                <w:rFonts w:asciiTheme="minorHAnsi" w:hAnsiTheme="minorHAnsi" w:cstheme="minorHAnsi"/>
                <w:i/>
                <w:iCs/>
                <w:sz w:val="22"/>
                <w:szCs w:val="22"/>
              </w:rPr>
            </w:pPr>
            <w:r>
              <w:rPr>
                <w:rFonts w:asciiTheme="minorHAnsi" w:hAnsiTheme="minorHAnsi" w:cstheme="minorHAnsi"/>
                <w:i/>
                <w:iCs/>
                <w:sz w:val="22"/>
                <w:szCs w:val="22"/>
              </w:rPr>
              <w:t>Raportul dintre educația formală și educația nonformală</w:t>
            </w:r>
            <w:r w:rsidR="003C17D4">
              <w:rPr>
                <w:rFonts w:asciiTheme="minorHAnsi" w:hAnsiTheme="minorHAnsi" w:cstheme="minorHAnsi"/>
                <w:i/>
                <w:iCs/>
                <w:sz w:val="22"/>
                <w:szCs w:val="22"/>
              </w:rPr>
              <w:t>. Rolul mass-media, a grupului de prieteni în educarea tinerei generații</w:t>
            </w:r>
          </w:p>
        </w:tc>
        <w:tc>
          <w:tcPr>
            <w:tcW w:w="374" w:type="pct"/>
            <w:vAlign w:val="center"/>
          </w:tcPr>
          <w:p w14:paraId="6320FDA0" w14:textId="11BF98AE" w:rsidR="00B4245D" w:rsidRPr="00E50E8C" w:rsidRDefault="00640B4A"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03AEC210"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6257989B" w14:textId="77777777" w:rsidR="00B4245D" w:rsidRPr="00E50E8C" w:rsidRDefault="00B4245D" w:rsidP="007A4A04">
            <w:pPr>
              <w:rPr>
                <w:rFonts w:asciiTheme="minorHAnsi" w:hAnsiTheme="minorHAnsi" w:cstheme="minorHAnsi"/>
                <w:sz w:val="22"/>
                <w:szCs w:val="22"/>
              </w:rPr>
            </w:pPr>
          </w:p>
        </w:tc>
      </w:tr>
      <w:tr w:rsidR="00B4245D" w:rsidRPr="00E50E8C" w14:paraId="0E459542" w14:textId="77777777" w:rsidTr="00B4245D">
        <w:trPr>
          <w:trHeight w:val="282"/>
        </w:trPr>
        <w:tc>
          <w:tcPr>
            <w:tcW w:w="2841" w:type="pct"/>
            <w:shd w:val="clear" w:color="auto" w:fill="E0E0E0"/>
            <w:vAlign w:val="center"/>
          </w:tcPr>
          <w:p w14:paraId="20123237" w14:textId="006363BA" w:rsidR="00045E3E" w:rsidRPr="00716615" w:rsidRDefault="00B4245D" w:rsidP="000A7257">
            <w:pPr>
              <w:pStyle w:val="Listparagraf"/>
              <w:numPr>
                <w:ilvl w:val="0"/>
                <w:numId w:val="24"/>
              </w:numPr>
              <w:overflowPunct w:val="0"/>
              <w:autoSpaceDE w:val="0"/>
              <w:autoSpaceDN w:val="0"/>
              <w:adjustRightInd w:val="0"/>
              <w:jc w:val="both"/>
              <w:textAlignment w:val="baseline"/>
              <w:rPr>
                <w:rFonts w:asciiTheme="minorHAnsi" w:hAnsiTheme="minorHAnsi" w:cstheme="minorHAnsi"/>
                <w:i/>
                <w:iCs/>
                <w:sz w:val="22"/>
                <w:szCs w:val="22"/>
              </w:rPr>
            </w:pPr>
            <w:r w:rsidRPr="00716615">
              <w:rPr>
                <w:rFonts w:asciiTheme="minorHAnsi" w:hAnsiTheme="minorHAnsi" w:cstheme="minorHAnsi"/>
                <w:i/>
                <w:iCs/>
                <w:sz w:val="22"/>
                <w:szCs w:val="22"/>
              </w:rPr>
              <w:t>Taxonomii ale obiectivelor educaționale. Operaționalizarea obiectivelor educaționale. Proceduri de operaționalizare</w:t>
            </w:r>
            <w:r w:rsidR="009564F5">
              <w:rPr>
                <w:rFonts w:asciiTheme="minorHAnsi" w:hAnsiTheme="minorHAnsi" w:cstheme="minorHAnsi"/>
                <w:i/>
                <w:iCs/>
                <w:sz w:val="22"/>
                <w:szCs w:val="22"/>
              </w:rPr>
              <w:t>: aplicații</w:t>
            </w:r>
          </w:p>
        </w:tc>
        <w:tc>
          <w:tcPr>
            <w:tcW w:w="374" w:type="pct"/>
            <w:vAlign w:val="center"/>
          </w:tcPr>
          <w:p w14:paraId="751D2A70" w14:textId="7E510A86" w:rsidR="00B4245D" w:rsidRPr="00E50E8C" w:rsidRDefault="00640B4A"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7AF20F4F"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33423705" w14:textId="77777777" w:rsidR="00B4245D" w:rsidRPr="00E50E8C" w:rsidRDefault="00B4245D" w:rsidP="007A4A04">
            <w:pPr>
              <w:rPr>
                <w:rFonts w:asciiTheme="minorHAnsi" w:hAnsiTheme="minorHAnsi" w:cstheme="minorHAnsi"/>
                <w:sz w:val="22"/>
                <w:szCs w:val="22"/>
              </w:rPr>
            </w:pPr>
          </w:p>
        </w:tc>
      </w:tr>
      <w:tr w:rsidR="00B4245D" w:rsidRPr="00E50E8C" w14:paraId="22540BDD" w14:textId="77777777" w:rsidTr="00B4245D">
        <w:trPr>
          <w:trHeight w:val="282"/>
        </w:trPr>
        <w:tc>
          <w:tcPr>
            <w:tcW w:w="2841" w:type="pct"/>
            <w:shd w:val="clear" w:color="auto" w:fill="E0E0E0"/>
            <w:vAlign w:val="center"/>
          </w:tcPr>
          <w:p w14:paraId="1E7BC1AC" w14:textId="55C0C613" w:rsidR="00045E3E" w:rsidRPr="00716615" w:rsidRDefault="00B4245D" w:rsidP="000A7257">
            <w:pPr>
              <w:pStyle w:val="Listparagraf"/>
              <w:numPr>
                <w:ilvl w:val="0"/>
                <w:numId w:val="24"/>
              </w:numPr>
              <w:overflowPunct w:val="0"/>
              <w:autoSpaceDE w:val="0"/>
              <w:autoSpaceDN w:val="0"/>
              <w:adjustRightInd w:val="0"/>
              <w:jc w:val="both"/>
              <w:textAlignment w:val="baseline"/>
              <w:rPr>
                <w:rFonts w:asciiTheme="minorHAnsi" w:hAnsiTheme="minorHAnsi" w:cstheme="minorHAnsi"/>
                <w:i/>
                <w:iCs/>
                <w:sz w:val="22"/>
                <w:szCs w:val="22"/>
              </w:rPr>
            </w:pPr>
            <w:r w:rsidRPr="00716615">
              <w:rPr>
                <w:rFonts w:asciiTheme="minorHAnsi" w:hAnsiTheme="minorHAnsi" w:cstheme="minorHAnsi"/>
                <w:i/>
                <w:iCs/>
                <w:sz w:val="22"/>
                <w:szCs w:val="22"/>
              </w:rPr>
              <w:t>Dimensiunile educaţiei – analiza oportunităţii şi exigenţelor de conţinut ale acestora</w:t>
            </w:r>
            <w:r w:rsidR="009564F5">
              <w:rPr>
                <w:rFonts w:asciiTheme="minorHAnsi" w:hAnsiTheme="minorHAnsi" w:cstheme="minorHAnsi"/>
                <w:i/>
                <w:iCs/>
                <w:sz w:val="22"/>
                <w:szCs w:val="22"/>
              </w:rPr>
              <w:t>: aplicații practice</w:t>
            </w:r>
          </w:p>
        </w:tc>
        <w:tc>
          <w:tcPr>
            <w:tcW w:w="374" w:type="pct"/>
            <w:vAlign w:val="center"/>
          </w:tcPr>
          <w:p w14:paraId="0CC19BE9" w14:textId="060DA32E" w:rsidR="00B4245D" w:rsidRPr="00E50E8C" w:rsidRDefault="00640B4A"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7A86E480"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23F8FECF" w14:textId="77777777" w:rsidR="00B4245D" w:rsidRPr="00E50E8C" w:rsidRDefault="00B4245D" w:rsidP="007A4A04">
            <w:pPr>
              <w:rPr>
                <w:rFonts w:asciiTheme="minorHAnsi" w:hAnsiTheme="minorHAnsi" w:cstheme="minorHAnsi"/>
                <w:sz w:val="22"/>
                <w:szCs w:val="22"/>
              </w:rPr>
            </w:pPr>
          </w:p>
        </w:tc>
      </w:tr>
      <w:tr w:rsidR="00B4245D" w:rsidRPr="00E50E8C" w14:paraId="2109D22A" w14:textId="77777777" w:rsidTr="00B4245D">
        <w:trPr>
          <w:trHeight w:val="282"/>
        </w:trPr>
        <w:tc>
          <w:tcPr>
            <w:tcW w:w="2841" w:type="pct"/>
            <w:shd w:val="clear" w:color="auto" w:fill="E0E0E0"/>
            <w:vAlign w:val="center"/>
          </w:tcPr>
          <w:p w14:paraId="0D57EDC3" w14:textId="7940C25C" w:rsidR="00045E3E" w:rsidRPr="00716615" w:rsidRDefault="00B4245D" w:rsidP="000A7257">
            <w:pPr>
              <w:pStyle w:val="Listparagraf"/>
              <w:numPr>
                <w:ilvl w:val="0"/>
                <w:numId w:val="24"/>
              </w:numPr>
              <w:overflowPunct w:val="0"/>
              <w:autoSpaceDE w:val="0"/>
              <w:autoSpaceDN w:val="0"/>
              <w:adjustRightInd w:val="0"/>
              <w:jc w:val="both"/>
              <w:textAlignment w:val="baseline"/>
              <w:rPr>
                <w:rFonts w:asciiTheme="minorHAnsi" w:hAnsiTheme="minorHAnsi" w:cstheme="minorHAnsi"/>
                <w:i/>
                <w:iCs/>
                <w:sz w:val="22"/>
                <w:szCs w:val="22"/>
              </w:rPr>
            </w:pPr>
            <w:r w:rsidRPr="00716615">
              <w:rPr>
                <w:rFonts w:asciiTheme="minorHAnsi" w:hAnsiTheme="minorHAnsi" w:cstheme="minorHAnsi"/>
                <w:i/>
                <w:iCs/>
                <w:sz w:val="22"/>
                <w:szCs w:val="22"/>
              </w:rPr>
              <w:t>Educația și provocările lumii contemporane. Dinamica noilor educaţii</w:t>
            </w:r>
            <w:r w:rsidR="009564F5">
              <w:rPr>
                <w:rFonts w:asciiTheme="minorHAnsi" w:hAnsiTheme="minorHAnsi" w:cstheme="minorHAnsi"/>
                <w:i/>
                <w:iCs/>
                <w:sz w:val="22"/>
                <w:szCs w:val="22"/>
              </w:rPr>
              <w:t>: aplicații</w:t>
            </w:r>
          </w:p>
        </w:tc>
        <w:tc>
          <w:tcPr>
            <w:tcW w:w="374" w:type="pct"/>
            <w:vAlign w:val="center"/>
          </w:tcPr>
          <w:p w14:paraId="01490877" w14:textId="5439CFC9" w:rsidR="00B4245D" w:rsidRPr="00E50E8C" w:rsidRDefault="00640B4A"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69D680AA"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6512E5E1" w14:textId="77777777" w:rsidR="00B4245D" w:rsidRPr="00E50E8C" w:rsidRDefault="00B4245D" w:rsidP="007A4A04">
            <w:pPr>
              <w:rPr>
                <w:rFonts w:asciiTheme="minorHAnsi" w:hAnsiTheme="minorHAnsi" w:cstheme="minorHAnsi"/>
                <w:sz w:val="22"/>
                <w:szCs w:val="22"/>
              </w:rPr>
            </w:pPr>
          </w:p>
        </w:tc>
      </w:tr>
      <w:tr w:rsidR="00B4245D" w:rsidRPr="00E50E8C" w14:paraId="45F8248F" w14:textId="77777777" w:rsidTr="00B4245D">
        <w:trPr>
          <w:trHeight w:val="282"/>
        </w:trPr>
        <w:tc>
          <w:tcPr>
            <w:tcW w:w="2841" w:type="pct"/>
            <w:shd w:val="clear" w:color="auto" w:fill="E0E0E0"/>
            <w:vAlign w:val="center"/>
          </w:tcPr>
          <w:p w14:paraId="10D05E8A" w14:textId="5A82244B" w:rsidR="00045E3E" w:rsidRPr="00716615" w:rsidRDefault="00B4245D" w:rsidP="000A7257">
            <w:pPr>
              <w:pStyle w:val="Listparagraf"/>
              <w:numPr>
                <w:ilvl w:val="0"/>
                <w:numId w:val="24"/>
              </w:numPr>
              <w:overflowPunct w:val="0"/>
              <w:autoSpaceDE w:val="0"/>
              <w:autoSpaceDN w:val="0"/>
              <w:adjustRightInd w:val="0"/>
              <w:jc w:val="both"/>
              <w:textAlignment w:val="baseline"/>
              <w:rPr>
                <w:rFonts w:asciiTheme="minorHAnsi" w:hAnsiTheme="minorHAnsi" w:cstheme="minorHAnsi"/>
                <w:i/>
                <w:iCs/>
                <w:sz w:val="22"/>
                <w:szCs w:val="22"/>
              </w:rPr>
            </w:pPr>
            <w:r w:rsidRPr="00716615">
              <w:rPr>
                <w:rFonts w:asciiTheme="minorHAnsi" w:hAnsiTheme="minorHAnsi" w:cstheme="minorHAnsi"/>
                <w:i/>
                <w:iCs/>
                <w:sz w:val="22"/>
                <w:szCs w:val="22"/>
              </w:rPr>
              <w:t>Paradigme educaționale actuale. Tendinţe europene în organizarea sistemelor educaţionale</w:t>
            </w:r>
          </w:p>
        </w:tc>
        <w:tc>
          <w:tcPr>
            <w:tcW w:w="374" w:type="pct"/>
            <w:vAlign w:val="center"/>
          </w:tcPr>
          <w:p w14:paraId="24C7A056" w14:textId="48E53513" w:rsidR="00B4245D" w:rsidRPr="00E50E8C" w:rsidRDefault="00640B4A"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195ED2AB"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65C4B246" w14:textId="77777777" w:rsidR="00B4245D" w:rsidRPr="00E50E8C" w:rsidRDefault="00B4245D" w:rsidP="007A4A04">
            <w:pPr>
              <w:rPr>
                <w:rFonts w:asciiTheme="minorHAnsi" w:hAnsiTheme="minorHAnsi" w:cstheme="minorHAnsi"/>
                <w:sz w:val="22"/>
                <w:szCs w:val="22"/>
              </w:rPr>
            </w:pPr>
          </w:p>
        </w:tc>
      </w:tr>
      <w:tr w:rsidR="00B4245D" w:rsidRPr="00E50E8C" w14:paraId="25E8D0B0" w14:textId="77777777" w:rsidTr="00B4245D">
        <w:trPr>
          <w:trHeight w:val="282"/>
        </w:trPr>
        <w:tc>
          <w:tcPr>
            <w:tcW w:w="2841" w:type="pct"/>
            <w:shd w:val="clear" w:color="auto" w:fill="E0E0E0"/>
            <w:vAlign w:val="center"/>
          </w:tcPr>
          <w:p w14:paraId="1389DB65" w14:textId="74899889" w:rsidR="00045E3E" w:rsidRPr="00716615" w:rsidRDefault="00B4245D" w:rsidP="000A7257">
            <w:pPr>
              <w:pStyle w:val="Listparagraf"/>
              <w:numPr>
                <w:ilvl w:val="0"/>
                <w:numId w:val="24"/>
              </w:numPr>
              <w:overflowPunct w:val="0"/>
              <w:autoSpaceDE w:val="0"/>
              <w:autoSpaceDN w:val="0"/>
              <w:adjustRightInd w:val="0"/>
              <w:jc w:val="both"/>
              <w:textAlignment w:val="baseline"/>
              <w:rPr>
                <w:rFonts w:asciiTheme="minorHAnsi" w:hAnsiTheme="minorHAnsi" w:cstheme="minorHAnsi"/>
                <w:i/>
                <w:iCs/>
                <w:sz w:val="22"/>
                <w:szCs w:val="22"/>
              </w:rPr>
            </w:pPr>
            <w:r w:rsidRPr="00716615">
              <w:rPr>
                <w:rFonts w:asciiTheme="minorHAnsi" w:hAnsiTheme="minorHAnsi" w:cstheme="minorHAnsi"/>
                <w:i/>
                <w:iCs/>
                <w:sz w:val="22"/>
                <w:szCs w:val="22"/>
              </w:rPr>
              <w:t>Conceptualizarea și problematica curriculumului. Diversitatea ipostazelor curriculumului – analiză pedagogică</w:t>
            </w:r>
          </w:p>
        </w:tc>
        <w:tc>
          <w:tcPr>
            <w:tcW w:w="374" w:type="pct"/>
            <w:vAlign w:val="center"/>
          </w:tcPr>
          <w:p w14:paraId="2AB2665E" w14:textId="1C31F8B0" w:rsidR="00B4245D" w:rsidRPr="00E50E8C" w:rsidRDefault="00640B4A"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190DF23A"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471258E3" w14:textId="77777777" w:rsidR="00B4245D" w:rsidRPr="00E50E8C" w:rsidRDefault="00B4245D" w:rsidP="007A4A04">
            <w:pPr>
              <w:rPr>
                <w:rFonts w:asciiTheme="minorHAnsi" w:hAnsiTheme="minorHAnsi" w:cstheme="minorHAnsi"/>
                <w:sz w:val="22"/>
                <w:szCs w:val="22"/>
              </w:rPr>
            </w:pPr>
          </w:p>
        </w:tc>
      </w:tr>
      <w:tr w:rsidR="00B4245D" w:rsidRPr="00E50E8C" w14:paraId="51BB2C0C" w14:textId="77777777" w:rsidTr="00B4245D">
        <w:trPr>
          <w:trHeight w:val="282"/>
        </w:trPr>
        <w:tc>
          <w:tcPr>
            <w:tcW w:w="2841" w:type="pct"/>
            <w:shd w:val="clear" w:color="auto" w:fill="E0E0E0"/>
            <w:vAlign w:val="center"/>
          </w:tcPr>
          <w:p w14:paraId="64F015AC" w14:textId="1F73832F" w:rsidR="00045E3E" w:rsidRPr="00716615" w:rsidRDefault="00B4245D" w:rsidP="000A7257">
            <w:pPr>
              <w:pStyle w:val="Listparagraf"/>
              <w:numPr>
                <w:ilvl w:val="0"/>
                <w:numId w:val="24"/>
              </w:numPr>
              <w:overflowPunct w:val="0"/>
              <w:autoSpaceDE w:val="0"/>
              <w:autoSpaceDN w:val="0"/>
              <w:adjustRightInd w:val="0"/>
              <w:jc w:val="both"/>
              <w:textAlignment w:val="baseline"/>
              <w:rPr>
                <w:rFonts w:asciiTheme="minorHAnsi" w:hAnsiTheme="minorHAnsi" w:cstheme="minorHAnsi"/>
                <w:i/>
                <w:iCs/>
                <w:sz w:val="22"/>
                <w:szCs w:val="22"/>
              </w:rPr>
            </w:pPr>
            <w:r w:rsidRPr="00716615">
              <w:rPr>
                <w:rFonts w:asciiTheme="minorHAnsi" w:hAnsiTheme="minorHAnsi" w:cstheme="minorHAnsi"/>
                <w:i/>
                <w:iCs/>
                <w:sz w:val="22"/>
                <w:szCs w:val="22"/>
              </w:rPr>
              <w:t>Sistemul de învățământ românesc şi curriculum</w:t>
            </w:r>
            <w:r w:rsidR="00D862D4">
              <w:rPr>
                <w:rFonts w:asciiTheme="minorHAnsi" w:hAnsiTheme="minorHAnsi" w:cstheme="minorHAnsi"/>
                <w:i/>
                <w:iCs/>
                <w:sz w:val="22"/>
                <w:szCs w:val="22"/>
              </w:rPr>
              <w:t xml:space="preserve"> – analiză SWOT</w:t>
            </w:r>
          </w:p>
        </w:tc>
        <w:tc>
          <w:tcPr>
            <w:tcW w:w="374" w:type="pct"/>
            <w:vAlign w:val="center"/>
          </w:tcPr>
          <w:p w14:paraId="697C41FF" w14:textId="441E4929" w:rsidR="00B4245D" w:rsidRPr="00E50E8C" w:rsidRDefault="00640B4A"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5EFCBDA9"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2104D70F" w14:textId="77777777" w:rsidR="00B4245D" w:rsidRPr="00E50E8C" w:rsidRDefault="00B4245D" w:rsidP="007A4A04">
            <w:pPr>
              <w:rPr>
                <w:rFonts w:asciiTheme="minorHAnsi" w:hAnsiTheme="minorHAnsi" w:cstheme="minorHAnsi"/>
                <w:sz w:val="22"/>
                <w:szCs w:val="22"/>
              </w:rPr>
            </w:pPr>
          </w:p>
        </w:tc>
      </w:tr>
      <w:tr w:rsidR="00B4245D" w:rsidRPr="00E50E8C" w14:paraId="45CEFC04" w14:textId="77777777" w:rsidTr="00B4245D">
        <w:trPr>
          <w:trHeight w:val="282"/>
        </w:trPr>
        <w:tc>
          <w:tcPr>
            <w:tcW w:w="2841" w:type="pct"/>
            <w:shd w:val="clear" w:color="auto" w:fill="E0E0E0"/>
            <w:vAlign w:val="center"/>
          </w:tcPr>
          <w:p w14:paraId="3A6CF5CE" w14:textId="01919756" w:rsidR="00045E3E" w:rsidRPr="00716615" w:rsidRDefault="00B4245D" w:rsidP="000A7257">
            <w:pPr>
              <w:pStyle w:val="Listparagraf"/>
              <w:numPr>
                <w:ilvl w:val="0"/>
                <w:numId w:val="24"/>
              </w:numPr>
              <w:overflowPunct w:val="0"/>
              <w:autoSpaceDE w:val="0"/>
              <w:autoSpaceDN w:val="0"/>
              <w:adjustRightInd w:val="0"/>
              <w:jc w:val="both"/>
              <w:textAlignment w:val="baseline"/>
              <w:rPr>
                <w:rFonts w:asciiTheme="minorHAnsi" w:hAnsiTheme="minorHAnsi" w:cstheme="minorHAnsi"/>
                <w:i/>
                <w:iCs/>
                <w:sz w:val="22"/>
                <w:szCs w:val="22"/>
              </w:rPr>
            </w:pPr>
            <w:r w:rsidRPr="00716615">
              <w:rPr>
                <w:rFonts w:asciiTheme="minorHAnsi" w:hAnsiTheme="minorHAnsi" w:cstheme="minorHAnsi"/>
                <w:i/>
                <w:iCs/>
                <w:sz w:val="22"/>
                <w:szCs w:val="22"/>
              </w:rPr>
              <w:t xml:space="preserve">Conținuturile curriculare. </w:t>
            </w:r>
            <w:r w:rsidR="00D862D4">
              <w:rPr>
                <w:rFonts w:asciiTheme="minorHAnsi" w:hAnsiTheme="minorHAnsi" w:cstheme="minorHAnsi"/>
                <w:i/>
                <w:iCs/>
                <w:sz w:val="22"/>
                <w:szCs w:val="22"/>
              </w:rPr>
              <w:t>Modalități</w:t>
            </w:r>
            <w:r w:rsidRPr="00716615">
              <w:rPr>
                <w:rFonts w:asciiTheme="minorHAnsi" w:hAnsiTheme="minorHAnsi" w:cstheme="minorHAnsi"/>
                <w:i/>
                <w:iCs/>
                <w:sz w:val="22"/>
                <w:szCs w:val="22"/>
              </w:rPr>
              <w:t xml:space="preserve"> de organizare a conţinuturilor </w:t>
            </w:r>
            <w:r w:rsidR="00D862D4">
              <w:rPr>
                <w:rFonts w:asciiTheme="minorHAnsi" w:hAnsiTheme="minorHAnsi" w:cstheme="minorHAnsi"/>
                <w:i/>
                <w:iCs/>
                <w:sz w:val="22"/>
                <w:szCs w:val="22"/>
              </w:rPr>
              <w:t>curriculare</w:t>
            </w:r>
            <w:r w:rsidRPr="00716615">
              <w:rPr>
                <w:rFonts w:asciiTheme="minorHAnsi" w:hAnsiTheme="minorHAnsi" w:cstheme="minorHAnsi"/>
                <w:i/>
                <w:iCs/>
                <w:sz w:val="22"/>
                <w:szCs w:val="22"/>
              </w:rPr>
              <w:t xml:space="preserve"> – aplicații practice</w:t>
            </w:r>
          </w:p>
        </w:tc>
        <w:tc>
          <w:tcPr>
            <w:tcW w:w="374" w:type="pct"/>
            <w:vAlign w:val="center"/>
          </w:tcPr>
          <w:p w14:paraId="011EB27C" w14:textId="58E97FD6" w:rsidR="00B4245D" w:rsidRPr="00E50E8C" w:rsidRDefault="00640B4A"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11B1FFF0"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74B45933" w14:textId="77777777" w:rsidR="00B4245D" w:rsidRPr="00E50E8C" w:rsidRDefault="00B4245D" w:rsidP="007A4A04">
            <w:pPr>
              <w:rPr>
                <w:rFonts w:asciiTheme="minorHAnsi" w:hAnsiTheme="minorHAnsi" w:cstheme="minorHAnsi"/>
                <w:sz w:val="22"/>
                <w:szCs w:val="22"/>
              </w:rPr>
            </w:pPr>
          </w:p>
        </w:tc>
      </w:tr>
      <w:tr w:rsidR="00B4245D" w:rsidRPr="00E50E8C" w14:paraId="56681C51" w14:textId="77777777" w:rsidTr="00B4245D">
        <w:trPr>
          <w:trHeight w:val="282"/>
        </w:trPr>
        <w:tc>
          <w:tcPr>
            <w:tcW w:w="2841" w:type="pct"/>
            <w:shd w:val="clear" w:color="auto" w:fill="E0E0E0"/>
            <w:vAlign w:val="center"/>
          </w:tcPr>
          <w:p w14:paraId="0A55485F" w14:textId="4FC9BA2F" w:rsidR="00045E3E" w:rsidRPr="00716615" w:rsidRDefault="00B4245D" w:rsidP="000A7257">
            <w:pPr>
              <w:pStyle w:val="Listparagraf"/>
              <w:numPr>
                <w:ilvl w:val="0"/>
                <w:numId w:val="24"/>
              </w:numPr>
              <w:overflowPunct w:val="0"/>
              <w:autoSpaceDE w:val="0"/>
              <w:autoSpaceDN w:val="0"/>
              <w:adjustRightInd w:val="0"/>
              <w:jc w:val="both"/>
              <w:textAlignment w:val="baseline"/>
              <w:rPr>
                <w:rFonts w:asciiTheme="minorHAnsi" w:hAnsiTheme="minorHAnsi" w:cstheme="minorHAnsi"/>
                <w:i/>
                <w:iCs/>
                <w:sz w:val="22"/>
                <w:szCs w:val="22"/>
              </w:rPr>
            </w:pPr>
            <w:r w:rsidRPr="00716615">
              <w:rPr>
                <w:rFonts w:asciiTheme="minorHAnsi" w:hAnsiTheme="minorHAnsi" w:cstheme="minorHAnsi"/>
                <w:i/>
                <w:iCs/>
                <w:sz w:val="22"/>
                <w:szCs w:val="22"/>
              </w:rPr>
              <w:lastRenderedPageBreak/>
              <w:t>Proiectarea curriculumului</w:t>
            </w:r>
            <w:r w:rsidR="00D862D4">
              <w:rPr>
                <w:rFonts w:asciiTheme="minorHAnsi" w:hAnsiTheme="minorHAnsi" w:cstheme="minorHAnsi"/>
                <w:i/>
                <w:iCs/>
                <w:sz w:val="22"/>
                <w:szCs w:val="22"/>
              </w:rPr>
              <w:t>.</w:t>
            </w:r>
            <w:r w:rsidRPr="00716615">
              <w:rPr>
                <w:rFonts w:asciiTheme="minorHAnsi" w:hAnsiTheme="minorHAnsi" w:cstheme="minorHAnsi"/>
                <w:i/>
                <w:iCs/>
                <w:sz w:val="22"/>
                <w:szCs w:val="22"/>
              </w:rPr>
              <w:t xml:space="preserve"> Modelul proiectării curriculare centrate pe competenţe</w:t>
            </w:r>
            <w:r w:rsidR="00D862D4">
              <w:rPr>
                <w:rFonts w:asciiTheme="minorHAnsi" w:hAnsiTheme="minorHAnsi" w:cstheme="minorHAnsi"/>
                <w:i/>
                <w:iCs/>
                <w:sz w:val="22"/>
                <w:szCs w:val="22"/>
              </w:rPr>
              <w:t>. Propunere de opțional (CD</w:t>
            </w:r>
            <w:r w:rsidR="005547C7">
              <w:rPr>
                <w:rFonts w:asciiTheme="minorHAnsi" w:hAnsiTheme="minorHAnsi" w:cstheme="minorHAnsi"/>
                <w:i/>
                <w:iCs/>
                <w:sz w:val="22"/>
                <w:szCs w:val="22"/>
              </w:rPr>
              <w:t>EO</w:t>
            </w:r>
            <w:r w:rsidR="00D862D4">
              <w:rPr>
                <w:rFonts w:asciiTheme="minorHAnsi" w:hAnsiTheme="minorHAnsi" w:cstheme="minorHAnsi"/>
                <w:i/>
                <w:iCs/>
                <w:sz w:val="22"/>
                <w:szCs w:val="22"/>
              </w:rPr>
              <w:t>Ș)</w:t>
            </w:r>
          </w:p>
        </w:tc>
        <w:tc>
          <w:tcPr>
            <w:tcW w:w="374" w:type="pct"/>
            <w:vAlign w:val="center"/>
          </w:tcPr>
          <w:p w14:paraId="04C60C74" w14:textId="10DA1BB2" w:rsidR="00B4245D" w:rsidRPr="00E50E8C" w:rsidRDefault="00640B4A"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3CD86A80"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557A785B" w14:textId="77777777" w:rsidR="00B4245D" w:rsidRPr="00E50E8C" w:rsidRDefault="00B4245D" w:rsidP="007A4A04">
            <w:pPr>
              <w:rPr>
                <w:rFonts w:asciiTheme="minorHAnsi" w:hAnsiTheme="minorHAnsi" w:cstheme="minorHAnsi"/>
                <w:sz w:val="22"/>
                <w:szCs w:val="22"/>
              </w:rPr>
            </w:pPr>
          </w:p>
        </w:tc>
      </w:tr>
      <w:tr w:rsidR="00B4245D" w:rsidRPr="00E50E8C" w14:paraId="30986E2C" w14:textId="77777777" w:rsidTr="00B4245D">
        <w:trPr>
          <w:trHeight w:val="282"/>
        </w:trPr>
        <w:tc>
          <w:tcPr>
            <w:tcW w:w="2841" w:type="pct"/>
            <w:shd w:val="clear" w:color="auto" w:fill="E0E0E0"/>
            <w:vAlign w:val="center"/>
          </w:tcPr>
          <w:p w14:paraId="2A85851B" w14:textId="4BC5F0D0" w:rsidR="00045E3E" w:rsidRPr="00716615" w:rsidRDefault="00B4245D" w:rsidP="000A7257">
            <w:pPr>
              <w:pStyle w:val="Listparagraf"/>
              <w:numPr>
                <w:ilvl w:val="0"/>
                <w:numId w:val="24"/>
              </w:numPr>
              <w:overflowPunct w:val="0"/>
              <w:autoSpaceDE w:val="0"/>
              <w:autoSpaceDN w:val="0"/>
              <w:adjustRightInd w:val="0"/>
              <w:jc w:val="both"/>
              <w:textAlignment w:val="baseline"/>
              <w:rPr>
                <w:rFonts w:asciiTheme="minorHAnsi" w:hAnsiTheme="minorHAnsi" w:cstheme="minorHAnsi"/>
                <w:i/>
                <w:iCs/>
                <w:sz w:val="22"/>
                <w:szCs w:val="22"/>
              </w:rPr>
            </w:pPr>
            <w:r w:rsidRPr="00716615">
              <w:rPr>
                <w:rFonts w:asciiTheme="minorHAnsi" w:hAnsiTheme="minorHAnsi" w:cstheme="minorHAnsi"/>
                <w:i/>
                <w:iCs/>
                <w:sz w:val="22"/>
                <w:szCs w:val="22"/>
              </w:rPr>
              <w:t>Produsele curriculare</w:t>
            </w:r>
            <w:r w:rsidR="00D862D4">
              <w:rPr>
                <w:rFonts w:asciiTheme="minorHAnsi" w:hAnsiTheme="minorHAnsi" w:cstheme="minorHAnsi"/>
                <w:i/>
                <w:iCs/>
                <w:sz w:val="22"/>
                <w:szCs w:val="22"/>
              </w:rPr>
              <w:t>: planul de învățământ, programa școlară, manualul școlar</w:t>
            </w:r>
            <w:r w:rsidRPr="00716615">
              <w:rPr>
                <w:rFonts w:asciiTheme="minorHAnsi" w:hAnsiTheme="minorHAnsi" w:cstheme="minorHAnsi"/>
                <w:i/>
                <w:iCs/>
                <w:sz w:val="22"/>
                <w:szCs w:val="22"/>
              </w:rPr>
              <w:t xml:space="preserve"> – analiză și aplicații practice</w:t>
            </w:r>
          </w:p>
        </w:tc>
        <w:tc>
          <w:tcPr>
            <w:tcW w:w="374" w:type="pct"/>
            <w:vAlign w:val="center"/>
          </w:tcPr>
          <w:p w14:paraId="5F501993" w14:textId="1A65452C" w:rsidR="00B4245D" w:rsidRPr="00E50E8C" w:rsidRDefault="00640B4A"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1EF20228"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454985A2" w14:textId="77777777" w:rsidR="00B4245D" w:rsidRPr="00E50E8C" w:rsidRDefault="00B4245D" w:rsidP="007A4A04">
            <w:pPr>
              <w:rPr>
                <w:rFonts w:asciiTheme="minorHAnsi" w:hAnsiTheme="minorHAnsi" w:cstheme="minorHAnsi"/>
                <w:sz w:val="22"/>
                <w:szCs w:val="22"/>
              </w:rPr>
            </w:pPr>
          </w:p>
        </w:tc>
      </w:tr>
      <w:tr w:rsidR="00B4245D" w:rsidRPr="00E50E8C" w14:paraId="670F65C1" w14:textId="77777777" w:rsidTr="00B4245D">
        <w:trPr>
          <w:trHeight w:val="282"/>
        </w:trPr>
        <w:tc>
          <w:tcPr>
            <w:tcW w:w="2841" w:type="pct"/>
            <w:shd w:val="clear" w:color="auto" w:fill="E0E0E0"/>
            <w:vAlign w:val="center"/>
          </w:tcPr>
          <w:p w14:paraId="3A82E944" w14:textId="62E6A73D" w:rsidR="00045E3E" w:rsidRPr="00716615" w:rsidRDefault="00B4245D" w:rsidP="000A7257">
            <w:pPr>
              <w:pStyle w:val="Listparagraf"/>
              <w:numPr>
                <w:ilvl w:val="0"/>
                <w:numId w:val="24"/>
              </w:numPr>
              <w:overflowPunct w:val="0"/>
              <w:autoSpaceDE w:val="0"/>
              <w:autoSpaceDN w:val="0"/>
              <w:adjustRightInd w:val="0"/>
              <w:jc w:val="both"/>
              <w:textAlignment w:val="baseline"/>
              <w:rPr>
                <w:rFonts w:asciiTheme="minorHAnsi" w:hAnsiTheme="minorHAnsi" w:cstheme="minorHAnsi"/>
                <w:i/>
                <w:iCs/>
                <w:sz w:val="22"/>
                <w:szCs w:val="22"/>
              </w:rPr>
            </w:pPr>
            <w:r w:rsidRPr="00716615">
              <w:rPr>
                <w:rFonts w:asciiTheme="minorHAnsi" w:hAnsiTheme="minorHAnsi" w:cstheme="minorHAnsi"/>
                <w:i/>
                <w:iCs/>
                <w:sz w:val="22"/>
                <w:szCs w:val="22"/>
              </w:rPr>
              <w:t>Repere și ipostaze ale reformei curriculumului din România. Sugestii și propuneri vizând direcţiile strategice și implementarea reformei curriculare</w:t>
            </w:r>
          </w:p>
        </w:tc>
        <w:tc>
          <w:tcPr>
            <w:tcW w:w="374" w:type="pct"/>
            <w:vAlign w:val="center"/>
          </w:tcPr>
          <w:p w14:paraId="4B3BAB45" w14:textId="3A1B63BB" w:rsidR="00B4245D" w:rsidRPr="00E50E8C" w:rsidRDefault="00640B4A"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4B26608A"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1A526C3F" w14:textId="77777777" w:rsidR="00B4245D" w:rsidRPr="00E50E8C" w:rsidRDefault="00B4245D" w:rsidP="007A4A04">
            <w:pPr>
              <w:rPr>
                <w:rFonts w:asciiTheme="minorHAnsi" w:hAnsiTheme="minorHAnsi" w:cstheme="minorHAnsi"/>
                <w:sz w:val="22"/>
                <w:szCs w:val="22"/>
              </w:rPr>
            </w:pPr>
          </w:p>
        </w:tc>
      </w:tr>
      <w:tr w:rsidR="00B4245D" w:rsidRPr="00E50E8C" w14:paraId="32ABE16A" w14:textId="77777777" w:rsidTr="00B4245D">
        <w:trPr>
          <w:trHeight w:val="282"/>
        </w:trPr>
        <w:tc>
          <w:tcPr>
            <w:tcW w:w="2841" w:type="pct"/>
            <w:shd w:val="clear" w:color="auto" w:fill="E0E0E0"/>
            <w:vAlign w:val="center"/>
          </w:tcPr>
          <w:p w14:paraId="10E6DD04" w14:textId="390BA57B" w:rsidR="00045E3E" w:rsidRPr="00716615" w:rsidRDefault="00B4245D" w:rsidP="000A7257">
            <w:pPr>
              <w:pStyle w:val="Listparagraf"/>
              <w:numPr>
                <w:ilvl w:val="0"/>
                <w:numId w:val="24"/>
              </w:numPr>
              <w:overflowPunct w:val="0"/>
              <w:autoSpaceDE w:val="0"/>
              <w:autoSpaceDN w:val="0"/>
              <w:adjustRightInd w:val="0"/>
              <w:jc w:val="both"/>
              <w:textAlignment w:val="baseline"/>
              <w:rPr>
                <w:rFonts w:asciiTheme="minorHAnsi" w:hAnsiTheme="minorHAnsi" w:cstheme="minorHAnsi"/>
                <w:i/>
                <w:iCs/>
                <w:sz w:val="22"/>
                <w:szCs w:val="22"/>
              </w:rPr>
            </w:pPr>
            <w:r w:rsidRPr="00716615">
              <w:rPr>
                <w:rFonts w:asciiTheme="minorHAnsi" w:hAnsiTheme="minorHAnsi" w:cstheme="minorHAnsi"/>
                <w:i/>
                <w:iCs/>
                <w:sz w:val="22"/>
                <w:szCs w:val="22"/>
              </w:rPr>
              <w:t>Educația în societatea cunoașterii: globalizare, internaționalizare, informatizare</w:t>
            </w:r>
            <w:r w:rsidR="00A866BE">
              <w:rPr>
                <w:rFonts w:asciiTheme="minorHAnsi" w:hAnsiTheme="minorHAnsi" w:cstheme="minorHAnsi"/>
                <w:i/>
                <w:iCs/>
                <w:sz w:val="22"/>
                <w:szCs w:val="22"/>
              </w:rPr>
              <w:t xml:space="preserve"> – avantaje și limite</w:t>
            </w:r>
          </w:p>
        </w:tc>
        <w:tc>
          <w:tcPr>
            <w:tcW w:w="374" w:type="pct"/>
            <w:vAlign w:val="center"/>
          </w:tcPr>
          <w:p w14:paraId="03B9AAB0" w14:textId="47CDBFFF" w:rsidR="00B4245D" w:rsidRPr="00E50E8C" w:rsidRDefault="00640B4A"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04D5D950"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1AFE8E75" w14:textId="77777777" w:rsidR="00B4245D" w:rsidRPr="00E50E8C" w:rsidRDefault="00B4245D" w:rsidP="007A4A04">
            <w:pPr>
              <w:rPr>
                <w:rFonts w:asciiTheme="minorHAnsi" w:hAnsiTheme="minorHAnsi" w:cstheme="minorHAnsi"/>
                <w:sz w:val="22"/>
                <w:szCs w:val="22"/>
              </w:rPr>
            </w:pPr>
          </w:p>
        </w:tc>
      </w:tr>
      <w:tr w:rsidR="0000086E" w:rsidRPr="00E50E8C" w14:paraId="4E49B973" w14:textId="77777777" w:rsidTr="00E50E8C">
        <w:tc>
          <w:tcPr>
            <w:tcW w:w="5000" w:type="pct"/>
            <w:gridSpan w:val="4"/>
            <w:shd w:val="clear" w:color="auto" w:fill="E0E0E0"/>
            <w:vAlign w:val="center"/>
          </w:tcPr>
          <w:p w14:paraId="1915949E" w14:textId="418C3158" w:rsidR="00D25FE5" w:rsidRDefault="00D25FE5" w:rsidP="00D25FE5">
            <w:pPr>
              <w:rPr>
                <w:rFonts w:asciiTheme="minorHAnsi" w:hAnsiTheme="minorHAnsi" w:cstheme="minorHAnsi"/>
                <w:sz w:val="22"/>
                <w:szCs w:val="22"/>
              </w:rPr>
            </w:pPr>
            <w:r w:rsidRPr="00E50E8C">
              <w:rPr>
                <w:rFonts w:asciiTheme="minorHAnsi" w:hAnsiTheme="minorHAnsi" w:cstheme="minorHAnsi"/>
                <w:sz w:val="22"/>
                <w:szCs w:val="22"/>
              </w:rPr>
              <w:t>Bibliografie</w:t>
            </w:r>
            <w:r>
              <w:rPr>
                <w:rFonts w:asciiTheme="minorHAnsi" w:hAnsiTheme="minorHAnsi" w:cstheme="minorHAnsi"/>
                <w:sz w:val="22"/>
                <w:szCs w:val="22"/>
              </w:rPr>
              <w:t xml:space="preserve"> </w:t>
            </w:r>
            <w:r w:rsidRPr="007D15C4">
              <w:rPr>
                <w:rFonts w:asciiTheme="minorHAnsi" w:hAnsiTheme="minorHAnsi" w:cstheme="minorHAnsi"/>
                <w:sz w:val="22"/>
                <w:szCs w:val="22"/>
              </w:rPr>
              <w:t xml:space="preserve">obligatorie (titluri </w:t>
            </w:r>
            <w:r>
              <w:rPr>
                <w:rFonts w:asciiTheme="minorHAnsi" w:hAnsiTheme="minorHAnsi" w:cstheme="minorHAnsi"/>
                <w:sz w:val="22"/>
                <w:szCs w:val="22"/>
              </w:rPr>
              <w:t xml:space="preserve">și </w:t>
            </w:r>
            <w:r w:rsidRPr="007D15C4">
              <w:rPr>
                <w:rFonts w:asciiTheme="minorHAnsi" w:hAnsiTheme="minorHAnsi" w:cstheme="minorHAnsi"/>
                <w:sz w:val="22"/>
                <w:szCs w:val="22"/>
              </w:rPr>
              <w:t>în Biblioteca UTC-N):</w:t>
            </w:r>
          </w:p>
          <w:p w14:paraId="44AC7980" w14:textId="77777777" w:rsidR="003E4D81" w:rsidRPr="009B65CA" w:rsidRDefault="003E4D81" w:rsidP="003E4D81">
            <w:pPr>
              <w:pStyle w:val="Listparagraf"/>
              <w:numPr>
                <w:ilvl w:val="0"/>
                <w:numId w:val="11"/>
              </w:numPr>
              <w:jc w:val="both"/>
              <w:rPr>
                <w:rFonts w:asciiTheme="minorHAnsi" w:hAnsiTheme="minorHAnsi" w:cstheme="minorHAnsi"/>
                <w:sz w:val="22"/>
                <w:szCs w:val="22"/>
              </w:rPr>
            </w:pPr>
            <w:r w:rsidRPr="009B65CA">
              <w:rPr>
                <w:rFonts w:asciiTheme="minorHAnsi" w:hAnsiTheme="minorHAnsi" w:cstheme="minorHAnsi"/>
                <w:sz w:val="22"/>
                <w:szCs w:val="22"/>
              </w:rPr>
              <w:t xml:space="preserve">Bocoş, M., Jucan, D. (2017). </w:t>
            </w:r>
            <w:r w:rsidRPr="009B65CA">
              <w:rPr>
                <w:rFonts w:asciiTheme="minorHAnsi" w:hAnsiTheme="minorHAnsi" w:cstheme="minorHAnsi"/>
                <w:i/>
                <w:sz w:val="22"/>
                <w:szCs w:val="22"/>
              </w:rPr>
              <w:t>Fundamentele pedagogiei. Teoria şi metodologia curriculumului. Repere şi instrumente didactice pentru formarea profesorilor</w:t>
            </w:r>
            <w:r w:rsidRPr="009B65CA">
              <w:rPr>
                <w:rFonts w:asciiTheme="minorHAnsi" w:hAnsiTheme="minorHAnsi" w:cstheme="minorHAnsi"/>
                <w:sz w:val="22"/>
                <w:szCs w:val="22"/>
              </w:rPr>
              <w:t>, ediția a III-a revizuită. Piteşti: Editura Paralela 45.</w:t>
            </w:r>
          </w:p>
          <w:p w14:paraId="69B238DB" w14:textId="77777777" w:rsidR="00D25FE5" w:rsidRDefault="00D25FE5" w:rsidP="003E4D81">
            <w:pPr>
              <w:pStyle w:val="Listparagraf"/>
              <w:numPr>
                <w:ilvl w:val="0"/>
                <w:numId w:val="11"/>
              </w:numPr>
              <w:jc w:val="both"/>
              <w:rPr>
                <w:rFonts w:asciiTheme="minorHAnsi" w:hAnsiTheme="minorHAnsi" w:cstheme="minorHAnsi"/>
                <w:sz w:val="22"/>
                <w:szCs w:val="22"/>
              </w:rPr>
            </w:pPr>
            <w:r w:rsidRPr="00B015E7">
              <w:rPr>
                <w:rFonts w:asciiTheme="minorHAnsi" w:hAnsiTheme="minorHAnsi" w:cstheme="minorHAnsi"/>
                <w:sz w:val="22"/>
                <w:szCs w:val="22"/>
              </w:rPr>
              <w:t xml:space="preserve">Cristea, S. (2010). </w:t>
            </w:r>
            <w:r w:rsidRPr="00B015E7">
              <w:rPr>
                <w:rFonts w:asciiTheme="minorHAnsi" w:hAnsiTheme="minorHAnsi" w:cstheme="minorHAnsi"/>
                <w:i/>
                <w:iCs/>
                <w:sz w:val="22"/>
                <w:szCs w:val="22"/>
              </w:rPr>
              <w:t>Fundamentele pedagogiei</w:t>
            </w:r>
            <w:r w:rsidRPr="00B015E7">
              <w:rPr>
                <w:rFonts w:asciiTheme="minorHAnsi" w:hAnsiTheme="minorHAnsi" w:cstheme="minorHAnsi"/>
                <w:sz w:val="22"/>
                <w:szCs w:val="22"/>
              </w:rPr>
              <w:t>. Iași: Editura Polirom. Cotă 542.365 (1 exemplar)</w:t>
            </w:r>
          </w:p>
          <w:p w14:paraId="753C1647" w14:textId="77777777" w:rsidR="00D25FE5" w:rsidRDefault="00D25FE5" w:rsidP="003E4D81">
            <w:pPr>
              <w:pStyle w:val="Listparagraf"/>
              <w:numPr>
                <w:ilvl w:val="0"/>
                <w:numId w:val="11"/>
              </w:numPr>
              <w:jc w:val="both"/>
              <w:rPr>
                <w:rFonts w:asciiTheme="minorHAnsi" w:hAnsiTheme="minorHAnsi" w:cstheme="minorHAnsi"/>
                <w:sz w:val="22"/>
                <w:szCs w:val="22"/>
              </w:rPr>
            </w:pPr>
            <w:r w:rsidRPr="00B015E7">
              <w:rPr>
                <w:rFonts w:asciiTheme="minorHAnsi" w:hAnsiTheme="minorHAnsi" w:cstheme="minorHAnsi"/>
                <w:sz w:val="22"/>
                <w:szCs w:val="22"/>
              </w:rPr>
              <w:t xml:space="preserve">Cucoș, C. (coord.) (2009). </w:t>
            </w:r>
            <w:r w:rsidRPr="00B015E7">
              <w:rPr>
                <w:rFonts w:asciiTheme="minorHAnsi" w:hAnsiTheme="minorHAnsi" w:cstheme="minorHAnsi"/>
                <w:i/>
                <w:sz w:val="22"/>
                <w:szCs w:val="22"/>
              </w:rPr>
              <w:t>Psihopedagogie pentru examenele de definitivare și grade didactice</w:t>
            </w:r>
            <w:r w:rsidRPr="00B015E7">
              <w:rPr>
                <w:rFonts w:asciiTheme="minorHAnsi" w:hAnsiTheme="minorHAnsi" w:cstheme="minorHAnsi"/>
                <w:sz w:val="22"/>
                <w:szCs w:val="22"/>
              </w:rPr>
              <w:t>, ediția a III-a revăzută și adăugită. Iași: Editura Polirom. Cotă 549.974 (1 exemplar)</w:t>
            </w:r>
          </w:p>
          <w:p w14:paraId="1D2F9124" w14:textId="77777777" w:rsidR="00D25FE5" w:rsidRDefault="00D25FE5" w:rsidP="003E4D81">
            <w:pPr>
              <w:pStyle w:val="Listparagraf"/>
              <w:numPr>
                <w:ilvl w:val="0"/>
                <w:numId w:val="11"/>
              </w:numPr>
              <w:jc w:val="both"/>
              <w:rPr>
                <w:rFonts w:asciiTheme="minorHAnsi" w:hAnsiTheme="minorHAnsi" w:cstheme="minorHAnsi"/>
                <w:sz w:val="22"/>
                <w:szCs w:val="22"/>
              </w:rPr>
            </w:pPr>
            <w:r w:rsidRPr="00B015E7">
              <w:rPr>
                <w:rFonts w:asciiTheme="minorHAnsi" w:hAnsiTheme="minorHAnsi" w:cstheme="minorHAnsi"/>
                <w:sz w:val="22"/>
                <w:szCs w:val="22"/>
              </w:rPr>
              <w:t xml:space="preserve">Ionescu, M., Chiș, V. (coord.). (2009). </w:t>
            </w:r>
            <w:r w:rsidRPr="00B015E7">
              <w:rPr>
                <w:rFonts w:asciiTheme="minorHAnsi" w:hAnsiTheme="minorHAnsi" w:cstheme="minorHAnsi"/>
                <w:i/>
                <w:iCs/>
                <w:sz w:val="22"/>
                <w:szCs w:val="22"/>
              </w:rPr>
              <w:t>Fundamentări teoretice şi abordări praxiologice în ştiinţele educaţiei (didactica aplicată, management educaţional, aspecte educaţionale speciale, pedagogie universitară)</w:t>
            </w:r>
            <w:r w:rsidRPr="00B015E7">
              <w:rPr>
                <w:rFonts w:asciiTheme="minorHAnsi" w:hAnsiTheme="minorHAnsi" w:cstheme="minorHAnsi"/>
                <w:sz w:val="22"/>
                <w:szCs w:val="22"/>
              </w:rPr>
              <w:t xml:space="preserve">. Cluj-Napoca: Editura Eikon. Cotă 527.588 (3 exemplare) </w:t>
            </w:r>
          </w:p>
          <w:p w14:paraId="44DFC28F" w14:textId="77777777" w:rsidR="00D25FE5" w:rsidRPr="00B015E7" w:rsidRDefault="00D25FE5" w:rsidP="003E4D81">
            <w:pPr>
              <w:pStyle w:val="Listparagraf"/>
              <w:numPr>
                <w:ilvl w:val="0"/>
                <w:numId w:val="11"/>
              </w:numPr>
              <w:jc w:val="both"/>
              <w:rPr>
                <w:rFonts w:asciiTheme="minorHAnsi" w:hAnsiTheme="minorHAnsi" w:cstheme="minorHAnsi"/>
                <w:sz w:val="22"/>
                <w:szCs w:val="22"/>
              </w:rPr>
            </w:pPr>
            <w:r w:rsidRPr="00B015E7">
              <w:rPr>
                <w:rFonts w:asciiTheme="minorHAnsi" w:eastAsia="Times New Roman" w:hAnsiTheme="minorHAnsi" w:cstheme="minorHAnsi"/>
                <w:sz w:val="22"/>
                <w:szCs w:val="22"/>
                <w:lang w:eastAsia="en-US"/>
              </w:rPr>
              <w:t>Joiţa, E. (coord.). (2008)</w:t>
            </w:r>
            <w:r w:rsidRPr="00B015E7">
              <w:rPr>
                <w:rFonts w:asciiTheme="minorHAnsi" w:eastAsia="Times New Roman" w:hAnsiTheme="minorHAnsi" w:cstheme="minorHAnsi"/>
                <w:iCs/>
                <w:sz w:val="22"/>
                <w:szCs w:val="22"/>
                <w:lang w:eastAsia="en-US"/>
              </w:rPr>
              <w:t>.</w:t>
            </w:r>
            <w:r w:rsidRPr="00B015E7">
              <w:rPr>
                <w:rFonts w:asciiTheme="minorHAnsi" w:eastAsia="Times New Roman" w:hAnsiTheme="minorHAnsi" w:cstheme="minorHAnsi"/>
                <w:i/>
                <w:iCs/>
                <w:sz w:val="22"/>
                <w:szCs w:val="22"/>
                <w:lang w:eastAsia="en-US"/>
              </w:rPr>
              <w:t xml:space="preserve"> Formarea pedagogică a profesorului. Instrumente de învăţare</w:t>
            </w:r>
            <w:r w:rsidRPr="00B015E7">
              <w:rPr>
                <w:rFonts w:asciiTheme="minorHAnsi" w:eastAsia="Calibri" w:hAnsiTheme="minorHAnsi" w:cstheme="minorHAnsi"/>
                <w:sz w:val="22"/>
                <w:szCs w:val="22"/>
                <w:lang w:eastAsia="en-US"/>
              </w:rPr>
              <w:t xml:space="preserve"> </w:t>
            </w:r>
            <w:r w:rsidRPr="00B015E7">
              <w:rPr>
                <w:rFonts w:asciiTheme="minorHAnsi" w:eastAsia="Times New Roman" w:hAnsiTheme="minorHAnsi" w:cstheme="minorHAnsi"/>
                <w:i/>
                <w:iCs/>
                <w:sz w:val="22"/>
                <w:szCs w:val="22"/>
                <w:lang w:eastAsia="en-US"/>
              </w:rPr>
              <w:t xml:space="preserve">cognitiv – constructivistă. </w:t>
            </w:r>
            <w:r w:rsidRPr="00B015E7">
              <w:rPr>
                <w:rFonts w:asciiTheme="minorHAnsi" w:eastAsia="Times New Roman" w:hAnsiTheme="minorHAnsi" w:cstheme="minorHAnsi"/>
                <w:sz w:val="22"/>
                <w:szCs w:val="22"/>
                <w:lang w:eastAsia="en-US"/>
              </w:rPr>
              <w:t>București: Editura Didactică și Pedagogică. Cotă 542.351 (1 exemplar)</w:t>
            </w:r>
          </w:p>
          <w:p w14:paraId="0E51F3BE" w14:textId="77777777" w:rsidR="00D25FE5" w:rsidRDefault="00D25FE5" w:rsidP="003E4D81">
            <w:pPr>
              <w:pStyle w:val="Listparagraf"/>
              <w:numPr>
                <w:ilvl w:val="0"/>
                <w:numId w:val="11"/>
              </w:numPr>
              <w:jc w:val="both"/>
              <w:rPr>
                <w:rFonts w:asciiTheme="minorHAnsi" w:hAnsiTheme="minorHAnsi" w:cstheme="minorHAnsi"/>
                <w:sz w:val="22"/>
                <w:szCs w:val="22"/>
              </w:rPr>
            </w:pPr>
            <w:r w:rsidRPr="00B015E7">
              <w:rPr>
                <w:rFonts w:asciiTheme="minorHAnsi" w:hAnsiTheme="minorHAnsi" w:cstheme="minorHAnsi"/>
                <w:sz w:val="22"/>
                <w:szCs w:val="22"/>
              </w:rPr>
              <w:t xml:space="preserve">Neacșu, I. (2008). Învățare. Învățarea școlară. În D. Potolea, I. Neacșu, R.B. Iucu, I.-O. Pânișoară (coord.), </w:t>
            </w:r>
            <w:r w:rsidRPr="00B015E7">
              <w:rPr>
                <w:rFonts w:asciiTheme="minorHAnsi" w:hAnsiTheme="minorHAnsi" w:cstheme="minorHAnsi"/>
                <w:i/>
                <w:iCs/>
                <w:sz w:val="22"/>
                <w:szCs w:val="22"/>
              </w:rPr>
              <w:t>Pregătirea psihopedagogică. Manual pentru definitivat și gradul didactic II</w:t>
            </w:r>
            <w:r w:rsidRPr="00B015E7">
              <w:rPr>
                <w:rFonts w:asciiTheme="minorHAnsi" w:hAnsiTheme="minorHAnsi" w:cstheme="minorHAnsi"/>
                <w:sz w:val="22"/>
                <w:szCs w:val="22"/>
              </w:rPr>
              <w:t>. Iași: Editura Polirom.</w:t>
            </w:r>
            <w:r>
              <w:t xml:space="preserve"> </w:t>
            </w:r>
            <w:r w:rsidRPr="00B015E7">
              <w:rPr>
                <w:rFonts w:asciiTheme="minorHAnsi" w:hAnsiTheme="minorHAnsi" w:cstheme="minorHAnsi"/>
                <w:sz w:val="22"/>
                <w:szCs w:val="22"/>
              </w:rPr>
              <w:t>Cotă 542.344 (1 exemplar)</w:t>
            </w:r>
          </w:p>
          <w:p w14:paraId="79007F42" w14:textId="77777777" w:rsidR="00D25FE5" w:rsidRDefault="00D25FE5" w:rsidP="003E4D81">
            <w:pPr>
              <w:pStyle w:val="Listparagraf"/>
              <w:numPr>
                <w:ilvl w:val="0"/>
                <w:numId w:val="11"/>
              </w:numPr>
              <w:jc w:val="both"/>
              <w:rPr>
                <w:rFonts w:asciiTheme="minorHAnsi" w:hAnsiTheme="minorHAnsi" w:cstheme="minorHAnsi"/>
                <w:sz w:val="22"/>
                <w:szCs w:val="22"/>
              </w:rPr>
            </w:pPr>
            <w:r w:rsidRPr="00B015E7">
              <w:rPr>
                <w:rFonts w:asciiTheme="minorHAnsi" w:hAnsiTheme="minorHAnsi" w:cstheme="minorHAnsi"/>
                <w:sz w:val="22"/>
                <w:szCs w:val="22"/>
              </w:rPr>
              <w:t xml:space="preserve">Păun, E., Șerbănescu, L. (2008). Educabilitatea. Medii educaționale și factorii dezvoltării personalității umane (ereditatea, mediul, educația). În D. Potolea, I. Neacșu, R.B. Iucu, I.-O. Pânișoară (coord.), </w:t>
            </w:r>
            <w:r w:rsidRPr="00B015E7">
              <w:rPr>
                <w:rFonts w:asciiTheme="minorHAnsi" w:hAnsiTheme="minorHAnsi" w:cstheme="minorHAnsi"/>
                <w:i/>
                <w:iCs/>
                <w:sz w:val="22"/>
                <w:szCs w:val="22"/>
              </w:rPr>
              <w:t>Pregătirea psihopedagogică. Manual pentru definitivat și gradul didactic II.</w:t>
            </w:r>
            <w:r w:rsidRPr="00B015E7">
              <w:rPr>
                <w:rFonts w:asciiTheme="minorHAnsi" w:hAnsiTheme="minorHAnsi" w:cstheme="minorHAnsi"/>
                <w:sz w:val="22"/>
                <w:szCs w:val="22"/>
              </w:rPr>
              <w:t xml:space="preserve"> Iași: Editura Polirom. Cotă 542.344 (1 exemplar)</w:t>
            </w:r>
          </w:p>
          <w:p w14:paraId="231F12DF" w14:textId="77777777" w:rsidR="00D25FE5" w:rsidRPr="00CB52C3" w:rsidRDefault="00D25FE5" w:rsidP="003E4D81">
            <w:pPr>
              <w:pStyle w:val="Listparagraf"/>
              <w:numPr>
                <w:ilvl w:val="0"/>
                <w:numId w:val="11"/>
              </w:numPr>
              <w:jc w:val="both"/>
              <w:rPr>
                <w:rFonts w:asciiTheme="minorHAnsi" w:hAnsiTheme="minorHAnsi" w:cstheme="minorHAnsi"/>
                <w:sz w:val="22"/>
                <w:szCs w:val="22"/>
              </w:rPr>
            </w:pPr>
            <w:r w:rsidRPr="00B015E7">
              <w:rPr>
                <w:rFonts w:asciiTheme="minorHAnsi" w:hAnsiTheme="minorHAnsi" w:cstheme="minorHAnsi"/>
                <w:sz w:val="22"/>
                <w:szCs w:val="22"/>
              </w:rPr>
              <w:t xml:space="preserve">Peculea, L. (2017). </w:t>
            </w:r>
            <w:r w:rsidRPr="00B015E7">
              <w:rPr>
                <w:rFonts w:asciiTheme="minorHAnsi" w:hAnsiTheme="minorHAnsi" w:cstheme="minorHAnsi"/>
                <w:i/>
                <w:sz w:val="22"/>
                <w:szCs w:val="22"/>
              </w:rPr>
              <w:t>Fundamentele pedagogiei. Teoria și metodologia curriculumului. Repere teoretice, metodologice și aplicative pentru formarea viitorilor profesori</w:t>
            </w:r>
            <w:r w:rsidRPr="00B015E7">
              <w:rPr>
                <w:rFonts w:asciiTheme="minorHAnsi" w:hAnsiTheme="minorHAnsi" w:cstheme="minorHAnsi"/>
                <w:sz w:val="22"/>
                <w:szCs w:val="22"/>
              </w:rPr>
              <w:t>. Cluj-Napoca: Editura AcademicPres.</w:t>
            </w:r>
          </w:p>
          <w:p w14:paraId="7A23AD48" w14:textId="77777777" w:rsidR="00D25FE5" w:rsidRDefault="00D25FE5" w:rsidP="003E4D81">
            <w:pPr>
              <w:pStyle w:val="Listparagraf"/>
              <w:numPr>
                <w:ilvl w:val="0"/>
                <w:numId w:val="11"/>
              </w:numPr>
              <w:jc w:val="both"/>
              <w:rPr>
                <w:rFonts w:asciiTheme="minorHAnsi" w:hAnsiTheme="minorHAnsi" w:cstheme="minorHAnsi"/>
                <w:sz w:val="22"/>
                <w:szCs w:val="22"/>
              </w:rPr>
            </w:pPr>
            <w:r w:rsidRPr="00B015E7">
              <w:rPr>
                <w:rFonts w:asciiTheme="minorHAnsi" w:hAnsiTheme="minorHAnsi" w:cstheme="minorHAnsi"/>
                <w:sz w:val="22"/>
                <w:szCs w:val="22"/>
              </w:rPr>
              <w:t xml:space="preserve">Potolea, D., Negreț-Dobridor, I. (2008). Teoria și metodologia curriculumului: statut epistemologic și dezvoltări actuale. În D. Potolea, I. Neacșu, R.B. Iucu, I.-O. Pânișoară (coord.), </w:t>
            </w:r>
            <w:r w:rsidRPr="00B015E7">
              <w:rPr>
                <w:rFonts w:asciiTheme="minorHAnsi" w:hAnsiTheme="minorHAnsi" w:cstheme="minorHAnsi"/>
                <w:i/>
                <w:iCs/>
                <w:sz w:val="22"/>
                <w:szCs w:val="22"/>
              </w:rPr>
              <w:t>Pregătirea psihopedagogică. Manual pentru definitivat și gradul didactic II.</w:t>
            </w:r>
            <w:r w:rsidRPr="00B015E7">
              <w:rPr>
                <w:rFonts w:asciiTheme="minorHAnsi" w:hAnsiTheme="minorHAnsi" w:cstheme="minorHAnsi"/>
                <w:sz w:val="22"/>
                <w:szCs w:val="22"/>
              </w:rPr>
              <w:t xml:space="preserve"> Iași: Editura Polirom. Cotă 542.344 (1 exemplar)</w:t>
            </w:r>
          </w:p>
          <w:p w14:paraId="4B9F3445" w14:textId="4392DB05" w:rsidR="00E37131" w:rsidRPr="00E37131" w:rsidRDefault="00E37131" w:rsidP="003E4D81">
            <w:pPr>
              <w:pStyle w:val="Listparagraf"/>
              <w:numPr>
                <w:ilvl w:val="0"/>
                <w:numId w:val="11"/>
              </w:numPr>
              <w:rPr>
                <w:rFonts w:asciiTheme="minorHAnsi" w:hAnsiTheme="minorHAnsi" w:cstheme="minorHAnsi"/>
                <w:sz w:val="22"/>
                <w:szCs w:val="22"/>
              </w:rPr>
            </w:pPr>
            <w:r w:rsidRPr="00E37131">
              <w:rPr>
                <w:rFonts w:asciiTheme="minorHAnsi" w:hAnsiTheme="minorHAnsi" w:cstheme="minorHAnsi"/>
                <w:sz w:val="22"/>
                <w:szCs w:val="22"/>
              </w:rPr>
              <w:t>Legea învățământului preuniversitar nr.198/2023 cu modificările și completările ulterioare.</w:t>
            </w:r>
          </w:p>
          <w:p w14:paraId="45BB8CCE" w14:textId="77777777" w:rsidR="00D25FE5" w:rsidRDefault="00D25FE5" w:rsidP="00D25FE5">
            <w:pPr>
              <w:rPr>
                <w:rFonts w:asciiTheme="minorHAnsi" w:hAnsiTheme="minorHAnsi" w:cstheme="minorHAnsi"/>
                <w:sz w:val="22"/>
                <w:szCs w:val="22"/>
              </w:rPr>
            </w:pPr>
          </w:p>
          <w:p w14:paraId="4715992C" w14:textId="77777777" w:rsidR="00D25FE5" w:rsidRDefault="00D25FE5" w:rsidP="00D25FE5">
            <w:pPr>
              <w:rPr>
                <w:rFonts w:asciiTheme="minorHAnsi" w:hAnsiTheme="minorHAnsi" w:cstheme="minorHAnsi"/>
                <w:sz w:val="22"/>
                <w:szCs w:val="22"/>
              </w:rPr>
            </w:pPr>
            <w:r>
              <w:rPr>
                <w:rFonts w:asciiTheme="minorHAnsi" w:hAnsiTheme="minorHAnsi" w:cstheme="minorHAnsi"/>
                <w:sz w:val="22"/>
                <w:szCs w:val="22"/>
              </w:rPr>
              <w:t>Bibliografie complementară:</w:t>
            </w:r>
          </w:p>
          <w:p w14:paraId="3B1DD325" w14:textId="6E655478" w:rsidR="00D25FE5" w:rsidRPr="003E4D81" w:rsidRDefault="00D25FE5" w:rsidP="003E4D81">
            <w:pPr>
              <w:pStyle w:val="Listparagraf"/>
              <w:numPr>
                <w:ilvl w:val="0"/>
                <w:numId w:val="31"/>
              </w:numPr>
              <w:jc w:val="both"/>
              <w:rPr>
                <w:rFonts w:asciiTheme="minorHAnsi" w:hAnsiTheme="minorHAnsi" w:cstheme="minorHAnsi"/>
                <w:sz w:val="22"/>
                <w:szCs w:val="22"/>
              </w:rPr>
            </w:pPr>
            <w:r w:rsidRPr="003E4D81">
              <w:rPr>
                <w:rFonts w:asciiTheme="minorHAnsi" w:hAnsiTheme="minorHAnsi" w:cstheme="minorHAnsi"/>
                <w:sz w:val="22"/>
                <w:szCs w:val="22"/>
              </w:rPr>
              <w:t xml:space="preserve">Bocoș, M., Chiș, V. (2013). </w:t>
            </w:r>
            <w:r w:rsidRPr="003E4D81">
              <w:rPr>
                <w:rFonts w:asciiTheme="minorHAnsi" w:hAnsiTheme="minorHAnsi" w:cstheme="minorHAnsi"/>
                <w:i/>
                <w:sz w:val="22"/>
                <w:szCs w:val="22"/>
              </w:rPr>
              <w:t>Management curricular. Repere teoretice și aplicative</w:t>
            </w:r>
            <w:r w:rsidRPr="003E4D81">
              <w:rPr>
                <w:rFonts w:asciiTheme="minorHAnsi" w:hAnsiTheme="minorHAnsi" w:cstheme="minorHAnsi"/>
                <w:sz w:val="22"/>
                <w:szCs w:val="22"/>
              </w:rPr>
              <w:t>, vol. I. Pitești: Editura Paralela 45.</w:t>
            </w:r>
          </w:p>
          <w:p w14:paraId="023A1726" w14:textId="77777777" w:rsidR="00D25FE5" w:rsidRPr="00B015E7" w:rsidRDefault="00D25FE5" w:rsidP="003E4D81">
            <w:pPr>
              <w:pStyle w:val="Listparagraf"/>
              <w:numPr>
                <w:ilvl w:val="0"/>
                <w:numId w:val="31"/>
              </w:numPr>
              <w:jc w:val="both"/>
              <w:rPr>
                <w:rFonts w:asciiTheme="minorHAnsi" w:hAnsiTheme="minorHAnsi" w:cstheme="minorHAnsi"/>
                <w:sz w:val="22"/>
                <w:szCs w:val="22"/>
              </w:rPr>
            </w:pPr>
            <w:r w:rsidRPr="00B015E7">
              <w:rPr>
                <w:rFonts w:asciiTheme="minorHAnsi" w:eastAsia="Times New Roman" w:hAnsiTheme="minorHAnsi" w:cstheme="minorHAnsi"/>
                <w:sz w:val="22"/>
                <w:szCs w:val="22"/>
                <w:lang w:eastAsia="en-US"/>
              </w:rPr>
              <w:t xml:space="preserve">Chiș, V. (2002). </w:t>
            </w:r>
            <w:r w:rsidRPr="00B015E7">
              <w:rPr>
                <w:rFonts w:asciiTheme="minorHAnsi" w:eastAsia="Times New Roman" w:hAnsiTheme="minorHAnsi" w:cstheme="minorHAnsi"/>
                <w:i/>
                <w:sz w:val="22"/>
                <w:szCs w:val="22"/>
                <w:lang w:eastAsia="en-US"/>
              </w:rPr>
              <w:t>Provocările pedagogiei contemporane</w:t>
            </w:r>
            <w:r w:rsidRPr="00B015E7">
              <w:rPr>
                <w:rFonts w:asciiTheme="minorHAnsi" w:eastAsia="Times New Roman" w:hAnsiTheme="minorHAnsi" w:cstheme="minorHAnsi"/>
                <w:sz w:val="22"/>
                <w:szCs w:val="22"/>
                <w:lang w:eastAsia="en-US"/>
              </w:rPr>
              <w:t>. Cluj-Napoca: Editura Presa Universitară Clujeană.</w:t>
            </w:r>
          </w:p>
          <w:p w14:paraId="0996C514" w14:textId="77777777" w:rsidR="00D25FE5" w:rsidRPr="00B015E7" w:rsidRDefault="00D25FE5" w:rsidP="003E4D81">
            <w:pPr>
              <w:pStyle w:val="Listparagraf"/>
              <w:numPr>
                <w:ilvl w:val="0"/>
                <w:numId w:val="31"/>
              </w:numPr>
              <w:jc w:val="both"/>
              <w:rPr>
                <w:rFonts w:asciiTheme="minorHAnsi" w:hAnsiTheme="minorHAnsi" w:cstheme="minorHAnsi"/>
                <w:sz w:val="22"/>
                <w:szCs w:val="22"/>
              </w:rPr>
            </w:pPr>
            <w:r w:rsidRPr="00B015E7">
              <w:rPr>
                <w:rFonts w:asciiTheme="minorHAnsi" w:eastAsia="Times New Roman" w:hAnsiTheme="minorHAnsi" w:cstheme="minorHAnsi"/>
                <w:sz w:val="22"/>
                <w:szCs w:val="22"/>
                <w:lang w:eastAsia="en-US"/>
              </w:rPr>
              <w:t xml:space="preserve">Chiș, V. (2005). </w:t>
            </w:r>
            <w:r w:rsidRPr="00B015E7">
              <w:rPr>
                <w:rFonts w:asciiTheme="minorHAnsi" w:eastAsia="Times New Roman" w:hAnsiTheme="minorHAnsi" w:cstheme="minorHAnsi"/>
                <w:i/>
                <w:sz w:val="22"/>
                <w:szCs w:val="22"/>
                <w:lang w:eastAsia="en-US"/>
              </w:rPr>
              <w:t>Pedagogia contemporană - Pedagogia pentru competențe</w:t>
            </w:r>
            <w:r w:rsidRPr="00B015E7">
              <w:rPr>
                <w:rFonts w:asciiTheme="minorHAnsi" w:eastAsia="Times New Roman" w:hAnsiTheme="minorHAnsi" w:cstheme="minorHAnsi"/>
                <w:sz w:val="22"/>
                <w:szCs w:val="22"/>
                <w:lang w:eastAsia="en-US"/>
              </w:rPr>
              <w:t>. Cluj-Napoca: Editura Casa Cărții de Știință.</w:t>
            </w:r>
          </w:p>
          <w:p w14:paraId="7813538D" w14:textId="77777777" w:rsidR="00D25FE5" w:rsidRDefault="00D25FE5" w:rsidP="003E4D81">
            <w:pPr>
              <w:pStyle w:val="Listparagraf"/>
              <w:numPr>
                <w:ilvl w:val="0"/>
                <w:numId w:val="31"/>
              </w:numPr>
              <w:jc w:val="both"/>
              <w:rPr>
                <w:rFonts w:asciiTheme="minorHAnsi" w:hAnsiTheme="minorHAnsi" w:cstheme="minorHAnsi"/>
                <w:sz w:val="22"/>
                <w:szCs w:val="22"/>
              </w:rPr>
            </w:pPr>
            <w:r w:rsidRPr="00B015E7">
              <w:rPr>
                <w:rFonts w:asciiTheme="minorHAnsi" w:hAnsiTheme="minorHAnsi" w:cstheme="minorHAnsi"/>
                <w:sz w:val="22"/>
                <w:szCs w:val="22"/>
              </w:rPr>
              <w:t xml:space="preserve">Cristea, S. (2008). </w:t>
            </w:r>
            <w:r w:rsidRPr="00B015E7">
              <w:rPr>
                <w:rFonts w:asciiTheme="minorHAnsi" w:hAnsiTheme="minorHAnsi" w:cstheme="minorHAnsi"/>
                <w:i/>
                <w:sz w:val="22"/>
                <w:szCs w:val="22"/>
              </w:rPr>
              <w:t>Curriculum pedagogic pentru formarea personalului didactic</w:t>
            </w:r>
            <w:r w:rsidRPr="00B015E7">
              <w:rPr>
                <w:rFonts w:asciiTheme="minorHAnsi" w:hAnsiTheme="minorHAnsi" w:cstheme="minorHAnsi"/>
                <w:sz w:val="22"/>
                <w:szCs w:val="22"/>
              </w:rPr>
              <w:t>, ediția a II-a. București: Editura Didactică și Pedagogică.</w:t>
            </w:r>
          </w:p>
          <w:p w14:paraId="18793D67" w14:textId="77777777" w:rsidR="00D25FE5" w:rsidRDefault="00D25FE5" w:rsidP="003E4D81">
            <w:pPr>
              <w:pStyle w:val="Listparagraf"/>
              <w:numPr>
                <w:ilvl w:val="0"/>
                <w:numId w:val="31"/>
              </w:numPr>
              <w:jc w:val="both"/>
              <w:rPr>
                <w:rFonts w:asciiTheme="minorHAnsi" w:hAnsiTheme="minorHAnsi" w:cstheme="minorHAnsi"/>
                <w:sz w:val="22"/>
                <w:szCs w:val="22"/>
              </w:rPr>
            </w:pPr>
            <w:r w:rsidRPr="00B015E7">
              <w:rPr>
                <w:rFonts w:asciiTheme="minorHAnsi" w:hAnsiTheme="minorHAnsi" w:cstheme="minorHAnsi"/>
                <w:sz w:val="22"/>
                <w:szCs w:val="22"/>
              </w:rPr>
              <w:t xml:space="preserve">Cristea, S. (2016). Pedagogie/ Științele pedagogice/ Științele educației. În </w:t>
            </w:r>
            <w:r w:rsidRPr="00B015E7">
              <w:rPr>
                <w:rFonts w:asciiTheme="minorHAnsi" w:hAnsiTheme="minorHAnsi" w:cstheme="minorHAnsi"/>
                <w:i/>
                <w:iCs/>
                <w:sz w:val="22"/>
                <w:szCs w:val="22"/>
              </w:rPr>
              <w:t>Concepte fundamentale în pedagogie</w:t>
            </w:r>
            <w:r w:rsidRPr="00B015E7">
              <w:rPr>
                <w:rFonts w:asciiTheme="minorHAnsi" w:hAnsiTheme="minorHAnsi" w:cstheme="minorHAnsi"/>
                <w:sz w:val="22"/>
                <w:szCs w:val="22"/>
              </w:rPr>
              <w:t>, vol. 1. București: Didactica Publishing House.</w:t>
            </w:r>
          </w:p>
          <w:p w14:paraId="7E35666A" w14:textId="77777777" w:rsidR="00D25FE5" w:rsidRDefault="00D25FE5" w:rsidP="003E4D81">
            <w:pPr>
              <w:pStyle w:val="Listparagraf"/>
              <w:numPr>
                <w:ilvl w:val="0"/>
                <w:numId w:val="31"/>
              </w:numPr>
              <w:jc w:val="both"/>
              <w:rPr>
                <w:rFonts w:asciiTheme="minorHAnsi" w:hAnsiTheme="minorHAnsi" w:cstheme="minorHAnsi"/>
                <w:sz w:val="22"/>
                <w:szCs w:val="22"/>
              </w:rPr>
            </w:pPr>
            <w:r w:rsidRPr="00B015E7">
              <w:rPr>
                <w:rFonts w:asciiTheme="minorHAnsi" w:hAnsiTheme="minorHAnsi" w:cstheme="minorHAnsi"/>
                <w:sz w:val="22"/>
                <w:szCs w:val="22"/>
              </w:rPr>
              <w:t xml:space="preserve">Cucoș, C. (2014). </w:t>
            </w:r>
            <w:r w:rsidRPr="00B015E7">
              <w:rPr>
                <w:rFonts w:asciiTheme="minorHAnsi" w:hAnsiTheme="minorHAnsi" w:cstheme="minorHAnsi"/>
                <w:i/>
                <w:sz w:val="22"/>
                <w:szCs w:val="22"/>
              </w:rPr>
              <w:t>Pedagogie</w:t>
            </w:r>
            <w:r w:rsidRPr="00B015E7">
              <w:rPr>
                <w:rFonts w:asciiTheme="minorHAnsi" w:hAnsiTheme="minorHAnsi" w:cstheme="minorHAnsi"/>
                <w:sz w:val="22"/>
                <w:szCs w:val="22"/>
              </w:rPr>
              <w:t>, ediția a III-a revăzută și adăugită. Iași: Editura Polirom.</w:t>
            </w:r>
          </w:p>
          <w:p w14:paraId="61A6F415" w14:textId="77777777" w:rsidR="00D25FE5" w:rsidRDefault="00D25FE5" w:rsidP="003E4D81">
            <w:pPr>
              <w:pStyle w:val="Listparagraf"/>
              <w:numPr>
                <w:ilvl w:val="0"/>
                <w:numId w:val="31"/>
              </w:numPr>
              <w:jc w:val="both"/>
              <w:rPr>
                <w:rFonts w:asciiTheme="minorHAnsi" w:hAnsiTheme="minorHAnsi" w:cstheme="minorHAnsi"/>
                <w:sz w:val="22"/>
                <w:szCs w:val="22"/>
              </w:rPr>
            </w:pPr>
            <w:r w:rsidRPr="00B015E7">
              <w:rPr>
                <w:rFonts w:asciiTheme="minorHAnsi" w:hAnsiTheme="minorHAnsi" w:cstheme="minorHAnsi"/>
                <w:sz w:val="22"/>
                <w:szCs w:val="22"/>
              </w:rPr>
              <w:lastRenderedPageBreak/>
              <w:t xml:space="preserve">Dewey, J. (1972). </w:t>
            </w:r>
            <w:r w:rsidRPr="00B015E7">
              <w:rPr>
                <w:rFonts w:asciiTheme="minorHAnsi" w:hAnsiTheme="minorHAnsi" w:cstheme="minorHAnsi"/>
                <w:i/>
                <w:sz w:val="22"/>
                <w:szCs w:val="22"/>
              </w:rPr>
              <w:t>Democraţie şi educaţie. O introducere în filosofia educaţiei</w:t>
            </w:r>
            <w:r w:rsidRPr="00B015E7">
              <w:rPr>
                <w:rFonts w:asciiTheme="minorHAnsi" w:hAnsiTheme="minorHAnsi" w:cstheme="minorHAnsi"/>
                <w:sz w:val="22"/>
                <w:szCs w:val="22"/>
              </w:rPr>
              <w:t>. Bucureşti: Editura Didactică şi Pedagogică.</w:t>
            </w:r>
          </w:p>
          <w:p w14:paraId="5CEEA1F8" w14:textId="77777777" w:rsidR="00D25FE5" w:rsidRPr="00B015E7" w:rsidRDefault="00D25FE5" w:rsidP="003E4D81">
            <w:pPr>
              <w:pStyle w:val="Listparagraf"/>
              <w:numPr>
                <w:ilvl w:val="0"/>
                <w:numId w:val="31"/>
              </w:numPr>
              <w:jc w:val="both"/>
              <w:rPr>
                <w:rFonts w:asciiTheme="minorHAnsi" w:hAnsiTheme="minorHAnsi" w:cstheme="minorHAnsi"/>
                <w:sz w:val="22"/>
                <w:szCs w:val="22"/>
              </w:rPr>
            </w:pPr>
            <w:r w:rsidRPr="00B015E7">
              <w:rPr>
                <w:rFonts w:asciiTheme="minorHAnsi" w:eastAsia="Calibri" w:hAnsiTheme="minorHAnsi" w:cstheme="minorHAnsi"/>
                <w:sz w:val="22"/>
                <w:szCs w:val="22"/>
                <w:lang w:eastAsia="en-US"/>
              </w:rPr>
              <w:t xml:space="preserve">Ionescu, M. (2007). </w:t>
            </w:r>
            <w:r w:rsidRPr="00B015E7">
              <w:rPr>
                <w:rFonts w:asciiTheme="minorHAnsi" w:eastAsia="Calibri" w:hAnsiTheme="minorHAnsi" w:cstheme="minorHAnsi"/>
                <w:i/>
                <w:sz w:val="22"/>
                <w:szCs w:val="22"/>
                <w:lang w:eastAsia="en-US"/>
              </w:rPr>
              <w:t>Instrucţie şi educaţie</w:t>
            </w:r>
            <w:r w:rsidRPr="00B015E7">
              <w:rPr>
                <w:rFonts w:asciiTheme="minorHAnsi" w:eastAsia="Calibri" w:hAnsiTheme="minorHAnsi" w:cstheme="minorHAnsi"/>
                <w:sz w:val="22"/>
                <w:szCs w:val="22"/>
                <w:lang w:eastAsia="en-US"/>
              </w:rPr>
              <w:t>, ediţia a III-a revăzută. Arad: ,,Vasile Goldiş” University Press.</w:t>
            </w:r>
          </w:p>
          <w:p w14:paraId="49C886DA" w14:textId="77777777" w:rsidR="00D25FE5" w:rsidRPr="00B015E7" w:rsidRDefault="00D25FE5" w:rsidP="003E4D81">
            <w:pPr>
              <w:pStyle w:val="Listparagraf"/>
              <w:numPr>
                <w:ilvl w:val="0"/>
                <w:numId w:val="31"/>
              </w:numPr>
              <w:jc w:val="both"/>
              <w:rPr>
                <w:rFonts w:asciiTheme="minorHAnsi" w:hAnsiTheme="minorHAnsi" w:cstheme="minorHAnsi"/>
                <w:sz w:val="22"/>
                <w:szCs w:val="22"/>
              </w:rPr>
            </w:pPr>
            <w:r w:rsidRPr="00B015E7">
              <w:rPr>
                <w:rFonts w:asciiTheme="minorHAnsi" w:eastAsia="Times New Roman" w:hAnsiTheme="minorHAnsi" w:cstheme="minorHAnsi"/>
                <w:sz w:val="22"/>
                <w:szCs w:val="22"/>
                <w:lang w:eastAsia="en-US"/>
              </w:rPr>
              <w:t xml:space="preserve">Ionescu, M. (2011). </w:t>
            </w:r>
            <w:r w:rsidRPr="00B015E7">
              <w:rPr>
                <w:rFonts w:asciiTheme="minorHAnsi" w:eastAsia="Times New Roman" w:hAnsiTheme="minorHAnsi" w:cstheme="minorHAnsi"/>
                <w:i/>
                <w:sz w:val="22"/>
                <w:szCs w:val="22"/>
                <w:lang w:eastAsia="en-US"/>
              </w:rPr>
              <w:t>Paradigme educaționale moderne</w:t>
            </w:r>
            <w:r w:rsidRPr="00B015E7">
              <w:rPr>
                <w:rFonts w:asciiTheme="minorHAnsi" w:eastAsia="Times New Roman" w:hAnsiTheme="minorHAnsi" w:cstheme="minorHAnsi"/>
                <w:sz w:val="22"/>
                <w:szCs w:val="22"/>
                <w:lang w:eastAsia="en-US"/>
              </w:rPr>
              <w:t>, ediția a IV-a revizuită și adăugită. Cluj-Napoca: Editura Eikon.</w:t>
            </w:r>
          </w:p>
          <w:p w14:paraId="2CEA3848" w14:textId="77777777" w:rsidR="00D25FE5" w:rsidRDefault="00D25FE5" w:rsidP="003E4D81">
            <w:pPr>
              <w:pStyle w:val="Listparagraf"/>
              <w:numPr>
                <w:ilvl w:val="0"/>
                <w:numId w:val="31"/>
              </w:numPr>
              <w:jc w:val="both"/>
              <w:rPr>
                <w:rFonts w:asciiTheme="minorHAnsi" w:hAnsiTheme="minorHAnsi" w:cstheme="minorHAnsi"/>
                <w:sz w:val="22"/>
                <w:szCs w:val="22"/>
              </w:rPr>
            </w:pPr>
            <w:r w:rsidRPr="00B015E7">
              <w:rPr>
                <w:rFonts w:asciiTheme="minorHAnsi" w:hAnsiTheme="minorHAnsi" w:cstheme="minorHAnsi"/>
                <w:sz w:val="22"/>
                <w:szCs w:val="22"/>
              </w:rPr>
              <w:t xml:space="preserve">Jinga I., Istrate E. (1998). </w:t>
            </w:r>
            <w:r w:rsidRPr="00B015E7">
              <w:rPr>
                <w:rFonts w:asciiTheme="minorHAnsi" w:hAnsiTheme="minorHAnsi" w:cstheme="minorHAnsi"/>
                <w:i/>
                <w:sz w:val="22"/>
                <w:szCs w:val="22"/>
              </w:rPr>
              <w:t>Manual de pedagogie</w:t>
            </w:r>
            <w:r w:rsidRPr="00B015E7">
              <w:rPr>
                <w:rFonts w:asciiTheme="minorHAnsi" w:hAnsiTheme="minorHAnsi" w:cstheme="minorHAnsi"/>
                <w:sz w:val="22"/>
                <w:szCs w:val="22"/>
              </w:rPr>
              <w:t>. București: ALL Educational.</w:t>
            </w:r>
          </w:p>
          <w:p w14:paraId="307DE8E4" w14:textId="77777777" w:rsidR="00D25FE5" w:rsidRPr="00B015E7" w:rsidRDefault="00D25FE5" w:rsidP="003E4D81">
            <w:pPr>
              <w:pStyle w:val="Listparagraf"/>
              <w:numPr>
                <w:ilvl w:val="0"/>
                <w:numId w:val="31"/>
              </w:numPr>
              <w:jc w:val="both"/>
              <w:rPr>
                <w:rFonts w:asciiTheme="minorHAnsi" w:hAnsiTheme="minorHAnsi" w:cstheme="minorHAnsi"/>
                <w:sz w:val="22"/>
                <w:szCs w:val="22"/>
              </w:rPr>
            </w:pPr>
            <w:r w:rsidRPr="00B015E7">
              <w:rPr>
                <w:rFonts w:asciiTheme="minorHAnsi" w:eastAsia="Calibri" w:hAnsiTheme="minorHAnsi" w:cstheme="minorHAnsi"/>
                <w:sz w:val="22"/>
                <w:szCs w:val="22"/>
                <w:lang w:eastAsia="en-US"/>
              </w:rPr>
              <w:t xml:space="preserve">Joiţa, E. (1999). </w:t>
            </w:r>
            <w:r w:rsidRPr="00B015E7">
              <w:rPr>
                <w:rFonts w:asciiTheme="minorHAnsi" w:eastAsia="Calibri" w:hAnsiTheme="minorHAnsi" w:cstheme="minorHAnsi"/>
                <w:i/>
                <w:sz w:val="22"/>
                <w:szCs w:val="22"/>
                <w:lang w:eastAsia="en-US"/>
              </w:rPr>
              <w:t>Pedagogia – Ştiinţa integrativă a educaţiei</w:t>
            </w:r>
            <w:r w:rsidRPr="00B015E7">
              <w:rPr>
                <w:rFonts w:asciiTheme="minorHAnsi" w:eastAsia="Calibri" w:hAnsiTheme="minorHAnsi" w:cstheme="minorHAnsi"/>
                <w:sz w:val="22"/>
                <w:szCs w:val="22"/>
                <w:lang w:eastAsia="en-US"/>
              </w:rPr>
              <w:t xml:space="preserve">. Iași: Editura Polirom. </w:t>
            </w:r>
          </w:p>
          <w:p w14:paraId="695C3849" w14:textId="77777777" w:rsidR="00D25FE5" w:rsidRDefault="00D25FE5" w:rsidP="003E4D81">
            <w:pPr>
              <w:pStyle w:val="Listparagraf"/>
              <w:numPr>
                <w:ilvl w:val="0"/>
                <w:numId w:val="31"/>
              </w:numPr>
              <w:jc w:val="both"/>
              <w:rPr>
                <w:rFonts w:asciiTheme="minorHAnsi" w:hAnsiTheme="minorHAnsi" w:cstheme="minorHAnsi"/>
                <w:sz w:val="22"/>
                <w:szCs w:val="22"/>
              </w:rPr>
            </w:pPr>
            <w:r w:rsidRPr="00B015E7">
              <w:rPr>
                <w:rFonts w:asciiTheme="minorHAnsi" w:hAnsiTheme="minorHAnsi" w:cstheme="minorHAnsi"/>
                <w:sz w:val="22"/>
                <w:szCs w:val="22"/>
              </w:rPr>
              <w:t xml:space="preserve">Negreţ-Dobridor, I. (2001). </w:t>
            </w:r>
            <w:r w:rsidRPr="00B015E7">
              <w:rPr>
                <w:rFonts w:asciiTheme="minorHAnsi" w:hAnsiTheme="minorHAnsi" w:cstheme="minorHAnsi"/>
                <w:i/>
                <w:sz w:val="22"/>
                <w:szCs w:val="22"/>
              </w:rPr>
              <w:t>Teoria curriculum-ului educaţional</w:t>
            </w:r>
            <w:r w:rsidRPr="00B015E7">
              <w:rPr>
                <w:rFonts w:asciiTheme="minorHAnsi" w:hAnsiTheme="minorHAnsi" w:cstheme="minorHAnsi"/>
                <w:sz w:val="22"/>
                <w:szCs w:val="22"/>
              </w:rPr>
              <w:t>. Buzău: Editura Casei Corpului Didactic „I. Gh. Dumitraşcu”.</w:t>
            </w:r>
          </w:p>
          <w:p w14:paraId="11E830F9" w14:textId="77777777" w:rsidR="00D25FE5" w:rsidRDefault="00D25FE5" w:rsidP="003E4D81">
            <w:pPr>
              <w:pStyle w:val="Listparagraf"/>
              <w:numPr>
                <w:ilvl w:val="0"/>
                <w:numId w:val="31"/>
              </w:numPr>
              <w:jc w:val="both"/>
              <w:rPr>
                <w:rFonts w:asciiTheme="minorHAnsi" w:hAnsiTheme="minorHAnsi" w:cstheme="minorHAnsi"/>
                <w:sz w:val="22"/>
                <w:szCs w:val="22"/>
              </w:rPr>
            </w:pPr>
            <w:r w:rsidRPr="00B015E7">
              <w:rPr>
                <w:rFonts w:asciiTheme="minorHAnsi" w:hAnsiTheme="minorHAnsi" w:cstheme="minorHAnsi"/>
                <w:sz w:val="22"/>
                <w:szCs w:val="22"/>
              </w:rPr>
              <w:t xml:space="preserve">Nicola, I. (2003). </w:t>
            </w:r>
            <w:r w:rsidRPr="00B015E7">
              <w:rPr>
                <w:rFonts w:asciiTheme="minorHAnsi" w:hAnsiTheme="minorHAnsi" w:cstheme="minorHAnsi"/>
                <w:i/>
                <w:sz w:val="22"/>
                <w:szCs w:val="22"/>
              </w:rPr>
              <w:t>Tratat de pedagogie școlară</w:t>
            </w:r>
            <w:r w:rsidRPr="00B015E7">
              <w:rPr>
                <w:rFonts w:asciiTheme="minorHAnsi" w:hAnsiTheme="minorHAnsi" w:cstheme="minorHAnsi"/>
                <w:sz w:val="22"/>
                <w:szCs w:val="22"/>
              </w:rPr>
              <w:t>. București: Editura Aramis.</w:t>
            </w:r>
          </w:p>
          <w:p w14:paraId="13AB7BE1" w14:textId="77777777" w:rsidR="00D25FE5" w:rsidRDefault="00D25FE5" w:rsidP="003E4D81">
            <w:pPr>
              <w:pStyle w:val="Listparagraf"/>
              <w:numPr>
                <w:ilvl w:val="0"/>
                <w:numId w:val="31"/>
              </w:numPr>
              <w:jc w:val="both"/>
              <w:rPr>
                <w:rFonts w:asciiTheme="minorHAnsi" w:hAnsiTheme="minorHAnsi" w:cstheme="minorHAnsi"/>
                <w:sz w:val="22"/>
                <w:szCs w:val="22"/>
              </w:rPr>
            </w:pPr>
            <w:r w:rsidRPr="00B015E7">
              <w:rPr>
                <w:rFonts w:asciiTheme="minorHAnsi" w:hAnsiTheme="minorHAnsi" w:cstheme="minorHAnsi"/>
                <w:sz w:val="22"/>
                <w:szCs w:val="22"/>
              </w:rPr>
              <w:t xml:space="preserve">Păun, E., Potolea, D. (coord.) (2002). </w:t>
            </w:r>
            <w:r w:rsidRPr="00B015E7">
              <w:rPr>
                <w:rFonts w:asciiTheme="minorHAnsi" w:hAnsiTheme="minorHAnsi" w:cstheme="minorHAnsi"/>
                <w:i/>
                <w:sz w:val="22"/>
                <w:szCs w:val="22"/>
              </w:rPr>
              <w:t>Pedagogie. Fundamentări teoretice şi demersuri aplicative</w:t>
            </w:r>
            <w:r w:rsidRPr="00B015E7">
              <w:rPr>
                <w:rFonts w:asciiTheme="minorHAnsi" w:hAnsiTheme="minorHAnsi" w:cstheme="minorHAnsi"/>
                <w:sz w:val="22"/>
                <w:szCs w:val="22"/>
              </w:rPr>
              <w:t xml:space="preserve">. Iaşi: Editura Polirom. </w:t>
            </w:r>
          </w:p>
          <w:p w14:paraId="34BC1BCA" w14:textId="77777777" w:rsidR="00D25FE5" w:rsidRPr="00B015E7" w:rsidRDefault="00D25FE5" w:rsidP="003E4D81">
            <w:pPr>
              <w:pStyle w:val="Listparagraf"/>
              <w:numPr>
                <w:ilvl w:val="0"/>
                <w:numId w:val="31"/>
              </w:numPr>
              <w:jc w:val="both"/>
              <w:rPr>
                <w:rFonts w:asciiTheme="minorHAnsi" w:hAnsiTheme="minorHAnsi" w:cstheme="minorHAnsi"/>
                <w:sz w:val="22"/>
                <w:szCs w:val="22"/>
              </w:rPr>
            </w:pPr>
            <w:r w:rsidRPr="00B015E7">
              <w:rPr>
                <w:rFonts w:asciiTheme="minorHAnsi" w:eastAsia="Times New Roman" w:hAnsiTheme="minorHAnsi" w:cstheme="minorHAnsi"/>
                <w:sz w:val="22"/>
                <w:szCs w:val="22"/>
                <w:lang w:eastAsia="en-US"/>
              </w:rPr>
              <w:t xml:space="preserve">Stan, C. (2001). </w:t>
            </w:r>
            <w:r w:rsidRPr="00B015E7">
              <w:rPr>
                <w:rFonts w:asciiTheme="minorHAnsi" w:eastAsia="Times New Roman" w:hAnsiTheme="minorHAnsi" w:cstheme="minorHAnsi"/>
                <w:i/>
                <w:sz w:val="22"/>
                <w:szCs w:val="22"/>
                <w:lang w:eastAsia="en-US"/>
              </w:rPr>
              <w:t>Teoria educației. Actualitate si perspective</w:t>
            </w:r>
            <w:r w:rsidRPr="00B015E7">
              <w:rPr>
                <w:rFonts w:asciiTheme="minorHAnsi" w:eastAsia="Times New Roman" w:hAnsiTheme="minorHAnsi" w:cstheme="minorHAnsi"/>
                <w:sz w:val="22"/>
                <w:szCs w:val="22"/>
                <w:lang w:eastAsia="en-US"/>
              </w:rPr>
              <w:t>. Cluj-Napoca: Editura Presa Universitara Clujeană.</w:t>
            </w:r>
          </w:p>
          <w:p w14:paraId="2F82DEF0" w14:textId="77777777" w:rsidR="00D25FE5" w:rsidRDefault="00D25FE5" w:rsidP="003E4D81">
            <w:pPr>
              <w:pStyle w:val="Listparagraf"/>
              <w:numPr>
                <w:ilvl w:val="0"/>
                <w:numId w:val="31"/>
              </w:numPr>
              <w:jc w:val="both"/>
              <w:rPr>
                <w:rFonts w:asciiTheme="minorHAnsi" w:hAnsiTheme="minorHAnsi" w:cstheme="minorHAnsi"/>
                <w:sz w:val="22"/>
                <w:szCs w:val="22"/>
              </w:rPr>
            </w:pPr>
            <w:r w:rsidRPr="00B015E7">
              <w:rPr>
                <w:rFonts w:asciiTheme="minorHAnsi" w:hAnsiTheme="minorHAnsi" w:cstheme="minorHAnsi"/>
                <w:sz w:val="22"/>
                <w:szCs w:val="22"/>
              </w:rPr>
              <w:t xml:space="preserve">Stanciu, M. (1999). </w:t>
            </w:r>
            <w:r w:rsidRPr="00B015E7">
              <w:rPr>
                <w:rFonts w:asciiTheme="minorHAnsi" w:hAnsiTheme="minorHAnsi" w:cstheme="minorHAnsi"/>
                <w:i/>
                <w:sz w:val="22"/>
                <w:szCs w:val="22"/>
              </w:rPr>
              <w:t>Reforma conţinuturilor învăţământului. Cadru metodologic</w:t>
            </w:r>
            <w:r w:rsidRPr="00B015E7">
              <w:rPr>
                <w:rFonts w:asciiTheme="minorHAnsi" w:hAnsiTheme="minorHAnsi" w:cstheme="minorHAnsi"/>
                <w:sz w:val="22"/>
                <w:szCs w:val="22"/>
              </w:rPr>
              <w:t>. Iaşi: Editura Polirom.</w:t>
            </w:r>
          </w:p>
          <w:p w14:paraId="4AAF6CC3" w14:textId="77777777" w:rsidR="00D25FE5" w:rsidRPr="00B015E7" w:rsidRDefault="00D25FE5" w:rsidP="003E4D81">
            <w:pPr>
              <w:pStyle w:val="Listparagraf"/>
              <w:numPr>
                <w:ilvl w:val="0"/>
                <w:numId w:val="31"/>
              </w:numPr>
              <w:jc w:val="both"/>
              <w:rPr>
                <w:rFonts w:asciiTheme="minorHAnsi" w:hAnsiTheme="minorHAnsi" w:cstheme="minorHAnsi"/>
                <w:sz w:val="22"/>
                <w:szCs w:val="22"/>
              </w:rPr>
            </w:pPr>
            <w:r w:rsidRPr="00B015E7">
              <w:rPr>
                <w:rFonts w:asciiTheme="minorHAnsi" w:eastAsia="Times New Roman" w:hAnsiTheme="minorHAnsi" w:cstheme="minorHAnsi"/>
                <w:sz w:val="22"/>
                <w:szCs w:val="22"/>
                <w:lang w:eastAsia="en-US"/>
              </w:rPr>
              <w:t xml:space="preserve">Ungureanu, D. (1999). </w:t>
            </w:r>
            <w:r w:rsidRPr="00B015E7">
              <w:rPr>
                <w:rFonts w:asciiTheme="minorHAnsi" w:eastAsia="Times New Roman" w:hAnsiTheme="minorHAnsi" w:cstheme="minorHAnsi"/>
                <w:i/>
                <w:sz w:val="22"/>
                <w:szCs w:val="22"/>
                <w:lang w:eastAsia="en-US"/>
              </w:rPr>
              <w:t>Educaţie și curriculum</w:t>
            </w:r>
            <w:r w:rsidRPr="00B015E7">
              <w:rPr>
                <w:rFonts w:asciiTheme="minorHAnsi" w:eastAsia="Times New Roman" w:hAnsiTheme="minorHAnsi" w:cstheme="minorHAnsi"/>
                <w:sz w:val="22"/>
                <w:szCs w:val="22"/>
                <w:lang w:eastAsia="en-US"/>
              </w:rPr>
              <w:t xml:space="preserve">. Timișoara: Editura Eurostampa. </w:t>
            </w:r>
          </w:p>
          <w:p w14:paraId="46EC4AEF" w14:textId="77777777" w:rsidR="00D25FE5" w:rsidRPr="00B015E7" w:rsidRDefault="00D25FE5" w:rsidP="003E4D81">
            <w:pPr>
              <w:pStyle w:val="Listparagraf"/>
              <w:numPr>
                <w:ilvl w:val="0"/>
                <w:numId w:val="31"/>
              </w:numPr>
              <w:jc w:val="both"/>
              <w:rPr>
                <w:rFonts w:asciiTheme="minorHAnsi" w:hAnsiTheme="minorHAnsi" w:cstheme="minorHAnsi"/>
                <w:sz w:val="22"/>
                <w:szCs w:val="22"/>
              </w:rPr>
            </w:pPr>
            <w:r w:rsidRPr="00B015E7">
              <w:rPr>
                <w:rFonts w:asciiTheme="minorHAnsi" w:eastAsia="Times New Roman" w:hAnsiTheme="minorHAnsi" w:cstheme="minorHAnsi"/>
                <w:sz w:val="22"/>
                <w:szCs w:val="22"/>
                <w:lang w:eastAsia="en-US"/>
              </w:rPr>
              <w:t xml:space="preserve">Văideanu, G. (1988). </w:t>
            </w:r>
            <w:r w:rsidRPr="00B015E7">
              <w:rPr>
                <w:rFonts w:asciiTheme="minorHAnsi" w:eastAsia="Times New Roman" w:hAnsiTheme="minorHAnsi" w:cstheme="minorHAnsi"/>
                <w:i/>
                <w:sz w:val="22"/>
                <w:szCs w:val="22"/>
                <w:lang w:eastAsia="en-US"/>
              </w:rPr>
              <w:t>Educaţia la frontiera dintre milenii</w:t>
            </w:r>
            <w:r w:rsidRPr="00B015E7">
              <w:rPr>
                <w:rFonts w:asciiTheme="minorHAnsi" w:eastAsia="Times New Roman" w:hAnsiTheme="minorHAnsi" w:cstheme="minorHAnsi"/>
                <w:sz w:val="22"/>
                <w:szCs w:val="22"/>
                <w:lang w:eastAsia="en-US"/>
              </w:rPr>
              <w:t xml:space="preserve">. București: Editura Politică. </w:t>
            </w:r>
          </w:p>
          <w:p w14:paraId="0D854F8E" w14:textId="72038159" w:rsidR="0063522D" w:rsidRPr="008A24D1" w:rsidRDefault="00000000" w:rsidP="003E4D81">
            <w:pPr>
              <w:numPr>
                <w:ilvl w:val="0"/>
                <w:numId w:val="31"/>
              </w:numPr>
              <w:jc w:val="both"/>
              <w:rPr>
                <w:rFonts w:asciiTheme="minorHAnsi" w:eastAsia="Times New Roman" w:hAnsiTheme="minorHAnsi" w:cstheme="minorHAnsi"/>
                <w:sz w:val="22"/>
                <w:szCs w:val="22"/>
                <w:lang w:eastAsia="en-US"/>
              </w:rPr>
            </w:pPr>
            <w:hyperlink r:id="rId9" w:history="1">
              <w:r w:rsidR="00D25FE5" w:rsidRPr="00496C76">
                <w:rPr>
                  <w:rStyle w:val="Hyperlink"/>
                  <w:rFonts w:asciiTheme="minorHAnsi" w:eastAsia="Times New Roman" w:hAnsiTheme="minorHAnsi" w:cstheme="minorHAnsi"/>
                  <w:sz w:val="22"/>
                  <w:szCs w:val="22"/>
                  <w:lang w:eastAsia="en-US"/>
                </w:rPr>
                <w:t>http://www.edu.ro</w:t>
              </w:r>
            </w:hyperlink>
          </w:p>
        </w:tc>
      </w:tr>
    </w:tbl>
    <w:p w14:paraId="7D5C59D3" w14:textId="77777777" w:rsidR="00EE0BA5" w:rsidRPr="00E50E8C" w:rsidRDefault="00EE0BA5" w:rsidP="00EE0BA5">
      <w:pPr>
        <w:rPr>
          <w:rFonts w:asciiTheme="minorHAnsi" w:hAnsiTheme="minorHAnsi" w:cstheme="minorHAnsi"/>
          <w:sz w:val="22"/>
          <w:szCs w:val="22"/>
        </w:rPr>
      </w:pPr>
    </w:p>
    <w:p w14:paraId="5AEEE6D1" w14:textId="6DB495B3" w:rsidR="00EE0BA5" w:rsidRPr="00E50E8C" w:rsidRDefault="00213E67" w:rsidP="003773FF">
      <w:pPr>
        <w:jc w:val="both"/>
        <w:rPr>
          <w:rFonts w:asciiTheme="minorHAnsi" w:eastAsia="Times New Roman" w:hAnsiTheme="minorHAnsi" w:cstheme="minorHAnsi"/>
          <w:b/>
          <w:bCs/>
          <w:sz w:val="22"/>
          <w:szCs w:val="22"/>
        </w:rPr>
      </w:pPr>
      <w:r>
        <w:rPr>
          <w:rFonts w:asciiTheme="minorHAnsi" w:hAnsiTheme="minorHAnsi" w:cstheme="minorHAnsi"/>
          <w:b/>
          <w:bCs/>
          <w:sz w:val="22"/>
          <w:szCs w:val="22"/>
        </w:rPr>
        <w:t>1</w:t>
      </w:r>
      <w:r w:rsidR="000C5A43">
        <w:rPr>
          <w:rFonts w:asciiTheme="minorHAnsi" w:hAnsiTheme="minorHAnsi" w:cstheme="minorHAnsi"/>
          <w:b/>
          <w:bCs/>
          <w:sz w:val="22"/>
          <w:szCs w:val="22"/>
        </w:rPr>
        <w:t>1</w:t>
      </w:r>
      <w:r w:rsidR="00EE0BA5" w:rsidRPr="00E50E8C">
        <w:rPr>
          <w:rFonts w:asciiTheme="minorHAnsi" w:hAnsiTheme="minorHAnsi" w:cstheme="minorHAnsi"/>
          <w:b/>
          <w:bCs/>
          <w:sz w:val="22"/>
          <w:szCs w:val="22"/>
        </w:rPr>
        <w:t>. Coroborarea con</w:t>
      </w:r>
      <w:r w:rsidR="00EE0BA5" w:rsidRPr="00E50E8C">
        <w:rPr>
          <w:rFonts w:asciiTheme="minorHAnsi" w:eastAsia="Times New Roman" w:hAnsiTheme="minorHAnsi" w:cstheme="minorHAnsi"/>
          <w:b/>
          <w:bCs/>
          <w:sz w:val="22"/>
          <w:szCs w:val="22"/>
        </w:rPr>
        <w:t>ţinuturilor disciplinei cu aşteptările reprezentanţilor comunităţii epistemice, asociaţiilor profesionale şi angajatori</w:t>
      </w:r>
      <w:r w:rsidR="00F43D2A" w:rsidRPr="00E50E8C">
        <w:rPr>
          <w:rFonts w:asciiTheme="minorHAnsi" w:eastAsia="Times New Roman" w:hAnsiTheme="minorHAnsi" w:cstheme="minorHAnsi"/>
          <w:b/>
          <w:bCs/>
          <w:sz w:val="22"/>
          <w:szCs w:val="22"/>
        </w:rPr>
        <w:t>lor</w:t>
      </w:r>
      <w:r w:rsidR="00EE0BA5" w:rsidRPr="00E50E8C">
        <w:rPr>
          <w:rFonts w:asciiTheme="minorHAnsi" w:eastAsia="Times New Roman" w:hAnsiTheme="minorHAnsi" w:cstheme="minorHAnsi"/>
          <w:b/>
          <w:bCs/>
          <w:sz w:val="22"/>
          <w:szCs w:val="22"/>
        </w:rPr>
        <w:t xml:space="preserve"> reprezentativi din domeniul aferent programului</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608"/>
      </w:tblGrid>
      <w:tr w:rsidR="00EE0BA5" w:rsidRPr="00E50E8C" w14:paraId="74606F7C" w14:textId="77777777" w:rsidTr="00BB331A">
        <w:trPr>
          <w:trHeight w:val="1107"/>
        </w:trPr>
        <w:tc>
          <w:tcPr>
            <w:tcW w:w="5000" w:type="pct"/>
          </w:tcPr>
          <w:p w14:paraId="3D43FD7D" w14:textId="1448BC98" w:rsidR="00EE0BA5" w:rsidRPr="00BB331A" w:rsidRDefault="00CD7B67" w:rsidP="00CD7B67">
            <w:pPr>
              <w:jc w:val="both"/>
              <w:rPr>
                <w:rFonts w:asciiTheme="minorHAnsi" w:eastAsia="Times New Roman" w:hAnsiTheme="minorHAnsi" w:cstheme="minorHAnsi"/>
                <w:sz w:val="22"/>
                <w:szCs w:val="22"/>
              </w:rPr>
            </w:pPr>
            <w:r w:rsidRPr="00CD7B67">
              <w:rPr>
                <w:rFonts w:asciiTheme="minorHAnsi" w:eastAsia="Times New Roman" w:hAnsiTheme="minorHAnsi" w:cstheme="minorHAnsi"/>
                <w:sz w:val="22"/>
                <w:szCs w:val="22"/>
              </w:rPr>
              <w:t>Disciplina asigură familiarizarea studenților cu problematica pedagogică a curriculumului în școala românească, abordarea în manieră prospectivă a problematicii pedagogice a curriculumului în România și în lume, dezvoltarea competențelor profesionale și a celor transversale în formarea inițială a viitoarelor cadre didactice.</w:t>
            </w:r>
          </w:p>
        </w:tc>
      </w:tr>
    </w:tbl>
    <w:p w14:paraId="32A1E866" w14:textId="77777777" w:rsidR="00EE0BA5" w:rsidRPr="00E50E8C" w:rsidRDefault="00EE0BA5" w:rsidP="00EE0BA5">
      <w:pPr>
        <w:rPr>
          <w:rFonts w:asciiTheme="minorHAnsi" w:hAnsiTheme="minorHAnsi" w:cstheme="minorHAnsi"/>
          <w:sz w:val="22"/>
          <w:szCs w:val="22"/>
        </w:rPr>
      </w:pPr>
    </w:p>
    <w:p w14:paraId="085D70BE" w14:textId="2E061BBF" w:rsidR="00EE0BA5" w:rsidRPr="00E50E8C" w:rsidRDefault="00EE0BA5" w:rsidP="00EE0BA5">
      <w:pPr>
        <w:shd w:val="clear" w:color="auto" w:fill="FFFFFF"/>
        <w:autoSpaceDE w:val="0"/>
        <w:autoSpaceDN w:val="0"/>
        <w:adjustRightInd w:val="0"/>
        <w:rPr>
          <w:rFonts w:asciiTheme="minorHAnsi" w:hAnsiTheme="minorHAnsi" w:cstheme="minorHAnsi"/>
          <w:b/>
          <w:bCs/>
          <w:sz w:val="22"/>
          <w:szCs w:val="22"/>
        </w:rPr>
      </w:pPr>
      <w:r w:rsidRPr="00E50E8C">
        <w:rPr>
          <w:rFonts w:asciiTheme="minorHAnsi" w:hAnsiTheme="minorHAnsi" w:cstheme="minorHAnsi"/>
          <w:b/>
          <w:bCs/>
          <w:sz w:val="22"/>
          <w:szCs w:val="22"/>
        </w:rPr>
        <w:t>1</w:t>
      </w:r>
      <w:r w:rsidR="00213E67">
        <w:rPr>
          <w:rFonts w:asciiTheme="minorHAnsi" w:hAnsiTheme="minorHAnsi" w:cstheme="minorHAnsi"/>
          <w:b/>
          <w:bCs/>
          <w:sz w:val="22"/>
          <w:szCs w:val="22"/>
        </w:rPr>
        <w:t>1</w:t>
      </w:r>
      <w:r w:rsidRPr="00E50E8C">
        <w:rPr>
          <w:rFonts w:asciiTheme="minorHAnsi" w:hAnsiTheme="minorHAnsi" w:cstheme="minorHAnsi"/>
          <w:b/>
          <w:bCs/>
          <w:sz w:val="22"/>
          <w:szCs w:val="22"/>
        </w:rPr>
        <w:t>. Evaluare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1778"/>
        <w:gridCol w:w="4596"/>
        <w:gridCol w:w="1877"/>
        <w:gridCol w:w="1357"/>
      </w:tblGrid>
      <w:tr w:rsidR="003773FF" w:rsidRPr="00E50E8C" w14:paraId="122679B7" w14:textId="77777777" w:rsidTr="00716615">
        <w:trPr>
          <w:trHeight w:val="528"/>
        </w:trPr>
        <w:tc>
          <w:tcPr>
            <w:tcW w:w="925" w:type="pct"/>
            <w:shd w:val="clear" w:color="auto" w:fill="FFFFFF"/>
            <w:vAlign w:val="center"/>
          </w:tcPr>
          <w:p w14:paraId="03BADAC8" w14:textId="77777777" w:rsidR="003773FF" w:rsidRPr="00E50E8C" w:rsidRDefault="003773FF" w:rsidP="00F26C1D">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Tip activitate</w:t>
            </w:r>
          </w:p>
        </w:tc>
        <w:tc>
          <w:tcPr>
            <w:tcW w:w="2392" w:type="pct"/>
            <w:shd w:val="clear" w:color="auto" w:fill="E0E0E0"/>
            <w:vAlign w:val="center"/>
          </w:tcPr>
          <w:p w14:paraId="3267CF26" w14:textId="5AC6F462" w:rsidR="003773FF" w:rsidRPr="00E50E8C" w:rsidRDefault="003773FF" w:rsidP="00F26C1D">
            <w:pPr>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w:t>
            </w:r>
            <w:r w:rsidR="000C5A43">
              <w:rPr>
                <w:rFonts w:asciiTheme="minorHAnsi" w:hAnsiTheme="minorHAnsi" w:cstheme="minorHAnsi"/>
                <w:sz w:val="22"/>
                <w:szCs w:val="22"/>
              </w:rPr>
              <w:t>1</w:t>
            </w:r>
            <w:r w:rsidRPr="00E50E8C">
              <w:rPr>
                <w:rFonts w:asciiTheme="minorHAnsi" w:hAnsiTheme="minorHAnsi" w:cstheme="minorHAnsi"/>
                <w:sz w:val="22"/>
                <w:szCs w:val="22"/>
              </w:rPr>
              <w:t>.1 Criterii de evaluare</w:t>
            </w:r>
          </w:p>
        </w:tc>
        <w:tc>
          <w:tcPr>
            <w:tcW w:w="977" w:type="pct"/>
            <w:shd w:val="clear" w:color="auto" w:fill="FFFFFF"/>
            <w:vAlign w:val="center"/>
          </w:tcPr>
          <w:p w14:paraId="5382A9E3" w14:textId="433D86A4" w:rsidR="003773FF" w:rsidRPr="00E50E8C" w:rsidRDefault="003773FF" w:rsidP="00F26C1D">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w:t>
            </w:r>
            <w:r w:rsidR="000C5A43">
              <w:rPr>
                <w:rFonts w:asciiTheme="minorHAnsi" w:hAnsiTheme="minorHAnsi" w:cstheme="minorHAnsi"/>
                <w:sz w:val="22"/>
                <w:szCs w:val="22"/>
              </w:rPr>
              <w:t>1</w:t>
            </w:r>
            <w:r w:rsidRPr="00E50E8C">
              <w:rPr>
                <w:rFonts w:asciiTheme="minorHAnsi" w:hAnsiTheme="minorHAnsi" w:cstheme="minorHAnsi"/>
                <w:sz w:val="22"/>
                <w:szCs w:val="22"/>
              </w:rPr>
              <w:t>.2 Metode de evaluare</w:t>
            </w:r>
          </w:p>
        </w:tc>
        <w:tc>
          <w:tcPr>
            <w:tcW w:w="705" w:type="pct"/>
            <w:shd w:val="clear" w:color="auto" w:fill="FFFFFF"/>
            <w:vAlign w:val="center"/>
          </w:tcPr>
          <w:p w14:paraId="56BC556F" w14:textId="349326E7" w:rsidR="003773FF" w:rsidRPr="00E50E8C" w:rsidRDefault="003773FF" w:rsidP="00F26C1D">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w:t>
            </w:r>
            <w:r w:rsidR="000C5A43">
              <w:rPr>
                <w:rFonts w:asciiTheme="minorHAnsi" w:hAnsiTheme="minorHAnsi" w:cstheme="minorHAnsi"/>
                <w:sz w:val="22"/>
                <w:szCs w:val="22"/>
              </w:rPr>
              <w:t>1</w:t>
            </w:r>
            <w:r w:rsidRPr="00E50E8C">
              <w:rPr>
                <w:rFonts w:asciiTheme="minorHAnsi" w:hAnsiTheme="minorHAnsi" w:cstheme="minorHAnsi"/>
                <w:sz w:val="22"/>
                <w:szCs w:val="22"/>
              </w:rPr>
              <w:t>.3 Pondere din nota final</w:t>
            </w:r>
            <w:r w:rsidRPr="00E50E8C">
              <w:rPr>
                <w:rFonts w:asciiTheme="minorHAnsi" w:eastAsia="Times New Roman" w:hAnsiTheme="minorHAnsi" w:cstheme="minorHAnsi"/>
                <w:sz w:val="22"/>
                <w:szCs w:val="22"/>
              </w:rPr>
              <w:t>ă</w:t>
            </w:r>
          </w:p>
        </w:tc>
      </w:tr>
      <w:tr w:rsidR="004D433B" w:rsidRPr="00E50E8C" w14:paraId="29F83C32" w14:textId="77777777" w:rsidTr="00716615">
        <w:trPr>
          <w:trHeight w:val="555"/>
        </w:trPr>
        <w:tc>
          <w:tcPr>
            <w:tcW w:w="925" w:type="pct"/>
            <w:shd w:val="clear" w:color="auto" w:fill="FFFFFF"/>
            <w:vAlign w:val="center"/>
          </w:tcPr>
          <w:p w14:paraId="691814A8" w14:textId="7EC0CE99" w:rsidR="004D433B" w:rsidRDefault="004D433B" w:rsidP="00BB331A">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w:t>
            </w:r>
            <w:r w:rsidR="000C5A43">
              <w:rPr>
                <w:rFonts w:asciiTheme="minorHAnsi" w:hAnsiTheme="minorHAnsi" w:cstheme="minorHAnsi"/>
                <w:sz w:val="22"/>
                <w:szCs w:val="22"/>
              </w:rPr>
              <w:t>1</w:t>
            </w:r>
            <w:r w:rsidRPr="00E50E8C">
              <w:rPr>
                <w:rFonts w:asciiTheme="minorHAnsi" w:hAnsiTheme="minorHAnsi" w:cstheme="minorHAnsi"/>
                <w:sz w:val="22"/>
                <w:szCs w:val="22"/>
              </w:rPr>
              <w:t>.4 Curs</w:t>
            </w:r>
          </w:p>
          <w:p w14:paraId="5BDD4D31" w14:textId="77777777" w:rsidR="00BB331A" w:rsidRPr="00E50E8C" w:rsidRDefault="00BB331A" w:rsidP="00BB331A">
            <w:pPr>
              <w:shd w:val="clear" w:color="auto" w:fill="FFFFFF"/>
              <w:autoSpaceDE w:val="0"/>
              <w:autoSpaceDN w:val="0"/>
              <w:adjustRightInd w:val="0"/>
              <w:rPr>
                <w:rFonts w:asciiTheme="minorHAnsi" w:hAnsiTheme="minorHAnsi" w:cstheme="minorHAnsi"/>
                <w:sz w:val="22"/>
                <w:szCs w:val="22"/>
              </w:rPr>
            </w:pPr>
          </w:p>
        </w:tc>
        <w:tc>
          <w:tcPr>
            <w:tcW w:w="2392" w:type="pct"/>
            <w:shd w:val="clear" w:color="auto" w:fill="E0E0E0"/>
            <w:vAlign w:val="center"/>
          </w:tcPr>
          <w:p w14:paraId="2FB3EB0E" w14:textId="77777777" w:rsidR="00CD7B67" w:rsidRPr="00CD7B67" w:rsidRDefault="00CD7B67" w:rsidP="0032574D">
            <w:pPr>
              <w:autoSpaceDE w:val="0"/>
              <w:autoSpaceDN w:val="0"/>
              <w:adjustRightInd w:val="0"/>
              <w:jc w:val="both"/>
              <w:rPr>
                <w:rFonts w:asciiTheme="minorHAnsi" w:hAnsiTheme="minorHAnsi" w:cstheme="minorHAnsi"/>
                <w:sz w:val="22"/>
                <w:szCs w:val="22"/>
              </w:rPr>
            </w:pPr>
            <w:r w:rsidRPr="00CD7B67">
              <w:rPr>
                <w:rFonts w:asciiTheme="minorHAnsi" w:hAnsiTheme="minorHAnsi" w:cstheme="minorHAnsi"/>
                <w:sz w:val="22"/>
                <w:szCs w:val="22"/>
              </w:rPr>
              <w:t>- corectitudinea și completitudinea cunoștințelor teoretice;</w:t>
            </w:r>
          </w:p>
          <w:p w14:paraId="71BE887F" w14:textId="77777777" w:rsidR="00473B81" w:rsidRDefault="00CD7B67" w:rsidP="00473B81">
            <w:pPr>
              <w:autoSpaceDE w:val="0"/>
              <w:autoSpaceDN w:val="0"/>
              <w:adjustRightInd w:val="0"/>
              <w:jc w:val="both"/>
              <w:rPr>
                <w:rFonts w:asciiTheme="minorHAnsi" w:hAnsiTheme="minorHAnsi" w:cstheme="minorHAnsi"/>
                <w:sz w:val="22"/>
                <w:szCs w:val="22"/>
              </w:rPr>
            </w:pPr>
            <w:r w:rsidRPr="00CD7B67">
              <w:rPr>
                <w:rFonts w:asciiTheme="minorHAnsi" w:hAnsiTheme="minorHAnsi" w:cstheme="minorHAnsi"/>
                <w:sz w:val="22"/>
                <w:szCs w:val="22"/>
              </w:rPr>
              <w:t>- organizarea și coerența conținutului științific;</w:t>
            </w:r>
          </w:p>
          <w:p w14:paraId="4272A39E" w14:textId="3FC7CC23" w:rsidR="00CD7B67" w:rsidRPr="00CD7B67" w:rsidRDefault="00473B81" w:rsidP="00473B8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 </w:t>
            </w:r>
            <w:r w:rsidRPr="00CD7B67">
              <w:rPr>
                <w:rFonts w:asciiTheme="minorHAnsi" w:hAnsiTheme="minorHAnsi" w:cstheme="minorHAnsi"/>
                <w:sz w:val="22"/>
                <w:szCs w:val="22"/>
              </w:rPr>
              <w:t>evidențierea</w:t>
            </w:r>
            <w:r w:rsidR="00CD7B67" w:rsidRPr="00CD7B67">
              <w:rPr>
                <w:rFonts w:asciiTheme="minorHAnsi" w:hAnsiTheme="minorHAnsi" w:cstheme="minorHAnsi"/>
                <w:sz w:val="22"/>
                <w:szCs w:val="22"/>
              </w:rPr>
              <w:t xml:space="preserve"> dimensiunii aplicative a temei</w:t>
            </w:r>
            <w:r>
              <w:rPr>
                <w:rFonts w:asciiTheme="minorHAnsi" w:hAnsiTheme="minorHAnsi" w:cstheme="minorHAnsi"/>
                <w:sz w:val="22"/>
                <w:szCs w:val="22"/>
              </w:rPr>
              <w:t xml:space="preserve"> a</w:t>
            </w:r>
            <w:r w:rsidR="00CD7B67" w:rsidRPr="00CD7B67">
              <w:rPr>
                <w:rFonts w:asciiTheme="minorHAnsi" w:hAnsiTheme="minorHAnsi" w:cstheme="minorHAnsi"/>
                <w:sz w:val="22"/>
                <w:szCs w:val="22"/>
              </w:rPr>
              <w:t>bordate;</w:t>
            </w:r>
          </w:p>
          <w:p w14:paraId="42FBC8BA" w14:textId="77777777" w:rsidR="00CD7B67" w:rsidRPr="00CD7B67" w:rsidRDefault="00CD7B67" w:rsidP="0032574D">
            <w:pPr>
              <w:autoSpaceDE w:val="0"/>
              <w:autoSpaceDN w:val="0"/>
              <w:adjustRightInd w:val="0"/>
              <w:jc w:val="both"/>
              <w:rPr>
                <w:rFonts w:asciiTheme="minorHAnsi" w:hAnsiTheme="minorHAnsi" w:cstheme="minorHAnsi"/>
                <w:sz w:val="22"/>
                <w:szCs w:val="22"/>
              </w:rPr>
            </w:pPr>
            <w:r w:rsidRPr="00CD7B67">
              <w:rPr>
                <w:rFonts w:asciiTheme="minorHAnsi" w:hAnsiTheme="minorHAnsi" w:cstheme="minorHAnsi"/>
                <w:sz w:val="22"/>
                <w:szCs w:val="22"/>
              </w:rPr>
              <w:t>- limbajul psihopedagogic utilizat, rigoarea științifică a limbajului;</w:t>
            </w:r>
          </w:p>
          <w:p w14:paraId="53E73AAC" w14:textId="505069BA" w:rsidR="004D433B" w:rsidRPr="00E50E8C" w:rsidRDefault="00CD7B67" w:rsidP="0032574D">
            <w:pPr>
              <w:autoSpaceDE w:val="0"/>
              <w:autoSpaceDN w:val="0"/>
              <w:adjustRightInd w:val="0"/>
              <w:jc w:val="both"/>
              <w:rPr>
                <w:rFonts w:asciiTheme="minorHAnsi" w:hAnsiTheme="minorHAnsi" w:cstheme="minorHAnsi"/>
                <w:sz w:val="22"/>
                <w:szCs w:val="22"/>
              </w:rPr>
            </w:pPr>
            <w:r w:rsidRPr="00CD7B67">
              <w:rPr>
                <w:rFonts w:asciiTheme="minorHAnsi" w:hAnsiTheme="minorHAnsi" w:cstheme="minorHAnsi"/>
                <w:sz w:val="22"/>
                <w:szCs w:val="22"/>
              </w:rPr>
              <w:t>- originalitatea.</w:t>
            </w:r>
          </w:p>
        </w:tc>
        <w:tc>
          <w:tcPr>
            <w:tcW w:w="977" w:type="pct"/>
            <w:shd w:val="clear" w:color="auto" w:fill="FFFFFF"/>
            <w:vAlign w:val="center"/>
          </w:tcPr>
          <w:p w14:paraId="68C2CB92" w14:textId="711EF598" w:rsidR="004D433B" w:rsidRPr="00E50E8C" w:rsidRDefault="00CD7B67" w:rsidP="0032574D">
            <w:pPr>
              <w:autoSpaceDE w:val="0"/>
              <w:autoSpaceDN w:val="0"/>
              <w:adjustRightInd w:val="0"/>
              <w:jc w:val="both"/>
              <w:rPr>
                <w:rFonts w:asciiTheme="minorHAnsi" w:hAnsiTheme="minorHAnsi" w:cstheme="minorHAnsi"/>
                <w:sz w:val="22"/>
                <w:szCs w:val="22"/>
              </w:rPr>
            </w:pPr>
            <w:r w:rsidRPr="00CD7B67">
              <w:rPr>
                <w:rFonts w:asciiTheme="minorHAnsi" w:hAnsiTheme="minorHAnsi" w:cstheme="minorHAnsi"/>
                <w:sz w:val="22"/>
                <w:szCs w:val="22"/>
              </w:rPr>
              <w:t>Evaluare sumativă – examen scris</w:t>
            </w:r>
          </w:p>
        </w:tc>
        <w:tc>
          <w:tcPr>
            <w:tcW w:w="705" w:type="pct"/>
            <w:shd w:val="clear" w:color="auto" w:fill="FFFFFF"/>
            <w:vAlign w:val="center"/>
          </w:tcPr>
          <w:p w14:paraId="1408A03F" w14:textId="7605F93F" w:rsidR="004D433B" w:rsidRPr="00E50E8C" w:rsidRDefault="00CD7B67" w:rsidP="00320717">
            <w:pPr>
              <w:shd w:val="clear" w:color="auto" w:fill="FFFFFF"/>
              <w:autoSpaceDE w:val="0"/>
              <w:autoSpaceDN w:val="0"/>
              <w:adjustRightInd w:val="0"/>
              <w:jc w:val="center"/>
              <w:rPr>
                <w:rFonts w:asciiTheme="minorHAnsi" w:hAnsiTheme="minorHAnsi" w:cstheme="minorHAnsi"/>
                <w:sz w:val="22"/>
                <w:szCs w:val="22"/>
              </w:rPr>
            </w:pPr>
            <w:r w:rsidRPr="00CD7B67">
              <w:rPr>
                <w:rFonts w:asciiTheme="minorHAnsi" w:hAnsiTheme="minorHAnsi" w:cstheme="minorHAnsi"/>
                <w:sz w:val="22"/>
                <w:szCs w:val="22"/>
              </w:rPr>
              <w:t>60%</w:t>
            </w:r>
          </w:p>
        </w:tc>
      </w:tr>
      <w:tr w:rsidR="004D433B" w:rsidRPr="00E50E8C" w14:paraId="4B15EE2C" w14:textId="77777777" w:rsidTr="00716615">
        <w:trPr>
          <w:trHeight w:val="565"/>
        </w:trPr>
        <w:tc>
          <w:tcPr>
            <w:tcW w:w="925" w:type="pct"/>
            <w:shd w:val="clear" w:color="auto" w:fill="FFFFFF"/>
            <w:vAlign w:val="center"/>
          </w:tcPr>
          <w:p w14:paraId="332A238E" w14:textId="480E3EA9" w:rsidR="004D433B" w:rsidRPr="00E50E8C" w:rsidRDefault="004D433B" w:rsidP="00BB331A">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w:t>
            </w:r>
            <w:r w:rsidR="000C5A43">
              <w:rPr>
                <w:rFonts w:asciiTheme="minorHAnsi" w:hAnsiTheme="minorHAnsi" w:cstheme="minorHAnsi"/>
                <w:sz w:val="22"/>
                <w:szCs w:val="22"/>
              </w:rPr>
              <w:t>1</w:t>
            </w:r>
            <w:r w:rsidRPr="00E50E8C">
              <w:rPr>
                <w:rFonts w:asciiTheme="minorHAnsi" w:hAnsiTheme="minorHAnsi" w:cstheme="minorHAnsi"/>
                <w:sz w:val="22"/>
                <w:szCs w:val="22"/>
              </w:rPr>
              <w:t xml:space="preserve">.5 </w:t>
            </w:r>
            <w:r w:rsidR="00AF2A38" w:rsidRPr="00E50E8C">
              <w:rPr>
                <w:rFonts w:asciiTheme="minorHAnsi" w:hAnsiTheme="minorHAnsi" w:cstheme="minorHAnsi"/>
                <w:sz w:val="22"/>
                <w:szCs w:val="22"/>
              </w:rPr>
              <w:t>Seminar/</w:t>
            </w:r>
            <w:r w:rsidRPr="00E50E8C">
              <w:rPr>
                <w:rFonts w:asciiTheme="minorHAnsi" w:hAnsiTheme="minorHAnsi" w:cstheme="minorHAnsi"/>
                <w:sz w:val="22"/>
                <w:szCs w:val="22"/>
              </w:rPr>
              <w:t xml:space="preserve">Laborator </w:t>
            </w:r>
            <w:r w:rsidR="00200FAD" w:rsidRPr="00E50E8C">
              <w:rPr>
                <w:rFonts w:asciiTheme="minorHAnsi" w:hAnsiTheme="minorHAnsi" w:cstheme="minorHAnsi"/>
                <w:sz w:val="22"/>
                <w:szCs w:val="22"/>
              </w:rPr>
              <w:t>/Proiect</w:t>
            </w:r>
          </w:p>
        </w:tc>
        <w:tc>
          <w:tcPr>
            <w:tcW w:w="2392" w:type="pct"/>
            <w:shd w:val="clear" w:color="auto" w:fill="E0E0E0"/>
            <w:vAlign w:val="center"/>
          </w:tcPr>
          <w:p w14:paraId="2A2032CA" w14:textId="77777777" w:rsidR="00CD7B67" w:rsidRPr="00CD7B67" w:rsidRDefault="00CD7B67" w:rsidP="0032574D">
            <w:pPr>
              <w:autoSpaceDE w:val="0"/>
              <w:autoSpaceDN w:val="0"/>
              <w:adjustRightInd w:val="0"/>
              <w:jc w:val="both"/>
              <w:rPr>
                <w:rFonts w:asciiTheme="minorHAnsi" w:hAnsiTheme="minorHAnsi" w:cstheme="minorHAnsi"/>
                <w:sz w:val="22"/>
                <w:szCs w:val="22"/>
              </w:rPr>
            </w:pPr>
            <w:r w:rsidRPr="00CD7B67">
              <w:rPr>
                <w:rFonts w:asciiTheme="minorHAnsi" w:hAnsiTheme="minorHAnsi" w:cstheme="minorHAnsi"/>
                <w:sz w:val="22"/>
                <w:szCs w:val="22"/>
              </w:rPr>
              <w:t>- atitudinea favorabilă față de activitatea didactică și implicarea activă a studentului în procesul didactic;</w:t>
            </w:r>
          </w:p>
          <w:p w14:paraId="3049451B" w14:textId="77777777" w:rsidR="00CD7B67" w:rsidRPr="00CD7B67" w:rsidRDefault="00CD7B67" w:rsidP="0032574D">
            <w:pPr>
              <w:autoSpaceDE w:val="0"/>
              <w:autoSpaceDN w:val="0"/>
              <w:adjustRightInd w:val="0"/>
              <w:jc w:val="both"/>
              <w:rPr>
                <w:rFonts w:asciiTheme="minorHAnsi" w:hAnsiTheme="minorHAnsi" w:cstheme="minorHAnsi"/>
                <w:sz w:val="22"/>
                <w:szCs w:val="22"/>
              </w:rPr>
            </w:pPr>
            <w:r w:rsidRPr="00CD7B67">
              <w:rPr>
                <w:rFonts w:asciiTheme="minorHAnsi" w:hAnsiTheme="minorHAnsi" w:cstheme="minorHAnsi"/>
                <w:sz w:val="22"/>
                <w:szCs w:val="22"/>
              </w:rPr>
              <w:t>- capacitatea de realiza operaționalizări și (re)semnificări, de a aplica achizițiile în diverse situații concrete;</w:t>
            </w:r>
          </w:p>
          <w:p w14:paraId="05ECDF80" w14:textId="77777777" w:rsidR="00CD7B67" w:rsidRPr="00CD7B67" w:rsidRDefault="00CD7B67" w:rsidP="0032574D">
            <w:pPr>
              <w:autoSpaceDE w:val="0"/>
              <w:autoSpaceDN w:val="0"/>
              <w:adjustRightInd w:val="0"/>
              <w:jc w:val="both"/>
              <w:rPr>
                <w:rFonts w:asciiTheme="minorHAnsi" w:hAnsiTheme="minorHAnsi" w:cstheme="minorHAnsi"/>
                <w:sz w:val="22"/>
                <w:szCs w:val="22"/>
              </w:rPr>
            </w:pPr>
            <w:r w:rsidRPr="00CD7B67">
              <w:rPr>
                <w:rFonts w:asciiTheme="minorHAnsi" w:hAnsiTheme="minorHAnsi" w:cstheme="minorHAnsi"/>
                <w:sz w:val="22"/>
                <w:szCs w:val="22"/>
              </w:rPr>
              <w:t>- capacitatea de a realiza analize reflexive și critic-constructive, inferențe și transferuri cognitive;</w:t>
            </w:r>
          </w:p>
          <w:p w14:paraId="6B46D7F0" w14:textId="77777777" w:rsidR="00CD7B67" w:rsidRPr="00CD7B67" w:rsidRDefault="00CD7B67" w:rsidP="0032574D">
            <w:pPr>
              <w:autoSpaceDE w:val="0"/>
              <w:autoSpaceDN w:val="0"/>
              <w:adjustRightInd w:val="0"/>
              <w:jc w:val="both"/>
              <w:rPr>
                <w:rFonts w:asciiTheme="minorHAnsi" w:hAnsiTheme="minorHAnsi" w:cstheme="minorHAnsi"/>
                <w:sz w:val="22"/>
                <w:szCs w:val="22"/>
              </w:rPr>
            </w:pPr>
            <w:r w:rsidRPr="00CD7B67">
              <w:rPr>
                <w:rFonts w:asciiTheme="minorHAnsi" w:hAnsiTheme="minorHAnsi" w:cstheme="minorHAnsi"/>
                <w:sz w:val="22"/>
                <w:szCs w:val="22"/>
              </w:rPr>
              <w:t>-capacități de analiză și sinteză a unui material;</w:t>
            </w:r>
          </w:p>
          <w:p w14:paraId="1338E9AE" w14:textId="77777777" w:rsidR="004D433B" w:rsidRDefault="00CD7B67" w:rsidP="0032574D">
            <w:pPr>
              <w:autoSpaceDE w:val="0"/>
              <w:autoSpaceDN w:val="0"/>
              <w:adjustRightInd w:val="0"/>
              <w:jc w:val="both"/>
              <w:rPr>
                <w:rFonts w:asciiTheme="minorHAnsi" w:hAnsiTheme="minorHAnsi" w:cstheme="minorHAnsi"/>
                <w:sz w:val="22"/>
                <w:szCs w:val="22"/>
              </w:rPr>
            </w:pPr>
            <w:r w:rsidRPr="00CD7B67">
              <w:rPr>
                <w:rFonts w:asciiTheme="minorHAnsi" w:hAnsiTheme="minorHAnsi" w:cstheme="minorHAnsi"/>
                <w:sz w:val="22"/>
                <w:szCs w:val="22"/>
              </w:rPr>
              <w:t>- potențialul creativ demonstrat pe parcursul activităților de seminar, dar și în întocmirea materialelor</w:t>
            </w:r>
            <w:r w:rsidR="00AB7827">
              <w:rPr>
                <w:rFonts w:asciiTheme="minorHAnsi" w:hAnsiTheme="minorHAnsi" w:cstheme="minorHAnsi"/>
                <w:sz w:val="22"/>
                <w:szCs w:val="22"/>
              </w:rPr>
              <w:t>;</w:t>
            </w:r>
          </w:p>
          <w:p w14:paraId="72A2CCCF" w14:textId="078D94E0" w:rsidR="00AB7827" w:rsidRPr="00CD7B67" w:rsidRDefault="00AB7827" w:rsidP="0032574D">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 </w:t>
            </w:r>
            <w:r w:rsidRPr="00AB7827">
              <w:rPr>
                <w:rFonts w:asciiTheme="minorHAnsi" w:hAnsiTheme="minorHAnsi" w:cstheme="minorHAnsi"/>
                <w:sz w:val="22"/>
                <w:szCs w:val="22"/>
              </w:rPr>
              <w:t>întocmirea și susținerea portofoliului</w:t>
            </w:r>
            <w:r>
              <w:rPr>
                <w:rFonts w:asciiTheme="minorHAnsi" w:hAnsiTheme="minorHAnsi" w:cstheme="minorHAnsi"/>
                <w:sz w:val="22"/>
                <w:szCs w:val="22"/>
              </w:rPr>
              <w:t>.</w:t>
            </w:r>
          </w:p>
        </w:tc>
        <w:tc>
          <w:tcPr>
            <w:tcW w:w="977" w:type="pct"/>
            <w:shd w:val="clear" w:color="auto" w:fill="FFFFFF"/>
            <w:vAlign w:val="center"/>
          </w:tcPr>
          <w:p w14:paraId="6C7B144B" w14:textId="00EB3B57" w:rsidR="0063503D" w:rsidRDefault="00CD7B67" w:rsidP="0032574D">
            <w:pPr>
              <w:shd w:val="clear" w:color="auto" w:fill="FFFFFF"/>
              <w:autoSpaceDE w:val="0"/>
              <w:autoSpaceDN w:val="0"/>
              <w:adjustRightInd w:val="0"/>
              <w:jc w:val="both"/>
              <w:rPr>
                <w:rFonts w:asciiTheme="minorHAnsi" w:hAnsiTheme="minorHAnsi" w:cstheme="minorHAnsi"/>
                <w:sz w:val="22"/>
                <w:szCs w:val="22"/>
              </w:rPr>
            </w:pPr>
            <w:r w:rsidRPr="00CD7B67">
              <w:rPr>
                <w:rFonts w:asciiTheme="minorHAnsi" w:hAnsiTheme="minorHAnsi" w:cstheme="minorHAnsi"/>
                <w:sz w:val="22"/>
                <w:szCs w:val="22"/>
              </w:rPr>
              <w:t xml:space="preserve">Evaluare continuă </w:t>
            </w:r>
            <w:r w:rsidR="0063503D">
              <w:rPr>
                <w:rFonts w:asciiTheme="minorHAnsi" w:hAnsiTheme="minorHAnsi" w:cstheme="minorHAnsi"/>
                <w:sz w:val="22"/>
                <w:szCs w:val="22"/>
              </w:rPr>
              <w:t>–</w:t>
            </w:r>
            <w:r w:rsidRPr="00CD7B67">
              <w:rPr>
                <w:rFonts w:asciiTheme="minorHAnsi" w:hAnsiTheme="minorHAnsi" w:cstheme="minorHAnsi"/>
                <w:sz w:val="22"/>
                <w:szCs w:val="22"/>
              </w:rPr>
              <w:t xml:space="preserve"> </w:t>
            </w:r>
          </w:p>
          <w:p w14:paraId="4D29132C" w14:textId="75B2DC42" w:rsidR="0063503D" w:rsidRPr="0063503D" w:rsidRDefault="0063503D" w:rsidP="0063503D">
            <w:pPr>
              <w:shd w:val="clear" w:color="auto" w:fill="FFFFFF"/>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o</w:t>
            </w:r>
            <w:r w:rsidRPr="0063503D">
              <w:rPr>
                <w:rFonts w:asciiTheme="minorHAnsi" w:hAnsiTheme="minorHAnsi" w:cstheme="minorHAnsi"/>
                <w:sz w:val="22"/>
                <w:szCs w:val="22"/>
              </w:rPr>
              <w:t xml:space="preserve">bservarea continuă a </w:t>
            </w:r>
          </w:p>
          <w:p w14:paraId="3BD14BD1" w14:textId="77777777" w:rsidR="0063503D" w:rsidRPr="0063503D" w:rsidRDefault="0063503D" w:rsidP="0063503D">
            <w:pPr>
              <w:shd w:val="clear" w:color="auto" w:fill="FFFFFF"/>
              <w:autoSpaceDE w:val="0"/>
              <w:autoSpaceDN w:val="0"/>
              <w:adjustRightInd w:val="0"/>
              <w:jc w:val="both"/>
              <w:rPr>
                <w:rFonts w:asciiTheme="minorHAnsi" w:hAnsiTheme="minorHAnsi" w:cstheme="minorHAnsi"/>
                <w:sz w:val="22"/>
                <w:szCs w:val="22"/>
              </w:rPr>
            </w:pPr>
            <w:r w:rsidRPr="0063503D">
              <w:rPr>
                <w:rFonts w:asciiTheme="minorHAnsi" w:hAnsiTheme="minorHAnsi" w:cstheme="minorHAnsi"/>
                <w:sz w:val="22"/>
                <w:szCs w:val="22"/>
              </w:rPr>
              <w:t xml:space="preserve">activității și a </w:t>
            </w:r>
          </w:p>
          <w:p w14:paraId="6A981350" w14:textId="371DAFC2" w:rsidR="004D433B" w:rsidRPr="00E50E8C" w:rsidRDefault="0063503D" w:rsidP="0032574D">
            <w:pPr>
              <w:shd w:val="clear" w:color="auto" w:fill="FFFFFF"/>
              <w:autoSpaceDE w:val="0"/>
              <w:autoSpaceDN w:val="0"/>
              <w:adjustRightInd w:val="0"/>
              <w:jc w:val="both"/>
              <w:rPr>
                <w:rFonts w:asciiTheme="minorHAnsi" w:hAnsiTheme="minorHAnsi" w:cstheme="minorHAnsi"/>
                <w:sz w:val="22"/>
                <w:szCs w:val="22"/>
              </w:rPr>
            </w:pPr>
            <w:r w:rsidRPr="0063503D">
              <w:rPr>
                <w:rFonts w:asciiTheme="minorHAnsi" w:hAnsiTheme="minorHAnsi" w:cstheme="minorHAnsi"/>
                <w:sz w:val="22"/>
                <w:szCs w:val="22"/>
              </w:rPr>
              <w:t>comportamentului</w:t>
            </w:r>
            <w:r>
              <w:rPr>
                <w:rFonts w:asciiTheme="minorHAnsi" w:hAnsiTheme="minorHAnsi" w:cstheme="minorHAnsi"/>
                <w:sz w:val="22"/>
                <w:szCs w:val="22"/>
              </w:rPr>
              <w:t xml:space="preserve"> studentului </w:t>
            </w:r>
            <w:r w:rsidR="000A78DC">
              <w:rPr>
                <w:rFonts w:asciiTheme="minorHAnsi" w:hAnsiTheme="minorHAnsi" w:cstheme="minorHAnsi"/>
                <w:sz w:val="22"/>
                <w:szCs w:val="22"/>
              </w:rPr>
              <w:t>și</w:t>
            </w:r>
            <w:r>
              <w:rPr>
                <w:rFonts w:asciiTheme="minorHAnsi" w:hAnsiTheme="minorHAnsi" w:cstheme="minorHAnsi"/>
                <w:sz w:val="22"/>
                <w:szCs w:val="22"/>
              </w:rPr>
              <w:t xml:space="preserve"> </w:t>
            </w:r>
            <w:r w:rsidR="00882BA2">
              <w:rPr>
                <w:rFonts w:asciiTheme="minorHAnsi" w:hAnsiTheme="minorHAnsi" w:cstheme="minorHAnsi"/>
                <w:sz w:val="22"/>
                <w:szCs w:val="22"/>
              </w:rPr>
              <w:t>realizarea</w:t>
            </w:r>
            <w:r w:rsidR="00CD7B67" w:rsidRPr="00CD7B67">
              <w:rPr>
                <w:rFonts w:asciiTheme="minorHAnsi" w:hAnsiTheme="minorHAnsi" w:cstheme="minorHAnsi"/>
                <w:sz w:val="22"/>
                <w:szCs w:val="22"/>
              </w:rPr>
              <w:t xml:space="preserve"> unui portofoliu de lucrări elaborate pe parcursul semestrului</w:t>
            </w:r>
          </w:p>
        </w:tc>
        <w:tc>
          <w:tcPr>
            <w:tcW w:w="705" w:type="pct"/>
            <w:shd w:val="clear" w:color="auto" w:fill="FFFFFF"/>
            <w:vAlign w:val="center"/>
          </w:tcPr>
          <w:p w14:paraId="6729D67A" w14:textId="0F6FEAAB" w:rsidR="004D433B" w:rsidRPr="00E50E8C" w:rsidRDefault="00CD7B67" w:rsidP="00320717">
            <w:pPr>
              <w:shd w:val="clear" w:color="auto" w:fill="FFFFFF"/>
              <w:autoSpaceDE w:val="0"/>
              <w:autoSpaceDN w:val="0"/>
              <w:adjustRightInd w:val="0"/>
              <w:jc w:val="center"/>
              <w:rPr>
                <w:rFonts w:asciiTheme="minorHAnsi" w:hAnsiTheme="minorHAnsi" w:cstheme="minorHAnsi"/>
                <w:sz w:val="22"/>
                <w:szCs w:val="22"/>
              </w:rPr>
            </w:pPr>
            <w:r w:rsidRPr="00CD7B67">
              <w:rPr>
                <w:rFonts w:asciiTheme="minorHAnsi" w:hAnsiTheme="minorHAnsi" w:cstheme="minorHAnsi"/>
                <w:sz w:val="22"/>
                <w:szCs w:val="22"/>
              </w:rPr>
              <w:t>40%</w:t>
            </w:r>
          </w:p>
        </w:tc>
      </w:tr>
      <w:tr w:rsidR="00D27F59" w:rsidRPr="00E50E8C" w14:paraId="7B443A51" w14:textId="77777777" w:rsidTr="00E50E8C">
        <w:trPr>
          <w:trHeight w:val="264"/>
        </w:trPr>
        <w:tc>
          <w:tcPr>
            <w:tcW w:w="5000" w:type="pct"/>
            <w:gridSpan w:val="4"/>
            <w:shd w:val="clear" w:color="auto" w:fill="FFFFFF"/>
            <w:vAlign w:val="center"/>
          </w:tcPr>
          <w:p w14:paraId="235EDE62" w14:textId="7E4B974C" w:rsidR="00200FAD" w:rsidRDefault="00D27F59" w:rsidP="00BB331A">
            <w:pPr>
              <w:shd w:val="clear" w:color="auto" w:fill="FFFFFF"/>
              <w:autoSpaceDE w:val="0"/>
              <w:autoSpaceDN w:val="0"/>
              <w:adjustRightInd w:val="0"/>
              <w:rPr>
                <w:rFonts w:asciiTheme="minorHAnsi" w:eastAsia="Times New Roman" w:hAnsiTheme="minorHAnsi" w:cstheme="minorHAnsi"/>
                <w:sz w:val="22"/>
                <w:szCs w:val="22"/>
              </w:rPr>
            </w:pPr>
            <w:r w:rsidRPr="00E50E8C">
              <w:rPr>
                <w:rFonts w:asciiTheme="minorHAnsi" w:hAnsiTheme="minorHAnsi" w:cstheme="minorHAnsi"/>
                <w:sz w:val="22"/>
                <w:szCs w:val="22"/>
              </w:rPr>
              <w:lastRenderedPageBreak/>
              <w:t>1</w:t>
            </w:r>
            <w:r w:rsidR="000C5A43">
              <w:rPr>
                <w:rFonts w:asciiTheme="minorHAnsi" w:hAnsiTheme="minorHAnsi" w:cstheme="minorHAnsi"/>
                <w:sz w:val="22"/>
                <w:szCs w:val="22"/>
              </w:rPr>
              <w:t>1</w:t>
            </w:r>
            <w:r w:rsidRPr="00E50E8C">
              <w:rPr>
                <w:rFonts w:asciiTheme="minorHAnsi" w:hAnsiTheme="minorHAnsi" w:cstheme="minorHAnsi"/>
                <w:sz w:val="22"/>
                <w:szCs w:val="22"/>
              </w:rPr>
              <w:t>.6 Standard minim de performanţ</w:t>
            </w:r>
            <w:r w:rsidRPr="00E50E8C">
              <w:rPr>
                <w:rFonts w:asciiTheme="minorHAnsi" w:eastAsia="Times New Roman" w:hAnsiTheme="minorHAnsi" w:cstheme="minorHAnsi"/>
                <w:sz w:val="22"/>
                <w:szCs w:val="22"/>
              </w:rPr>
              <w:t>ă</w:t>
            </w:r>
          </w:p>
          <w:p w14:paraId="1BCBADBE" w14:textId="77777777" w:rsidR="00626F45" w:rsidRPr="0009348E" w:rsidRDefault="00626F45" w:rsidP="00121F4A">
            <w:pPr>
              <w:shd w:val="clear" w:color="auto" w:fill="FFFFFF"/>
              <w:autoSpaceDE w:val="0"/>
              <w:autoSpaceDN w:val="0"/>
              <w:adjustRightInd w:val="0"/>
              <w:jc w:val="both"/>
              <w:rPr>
                <w:rFonts w:asciiTheme="minorHAnsi" w:eastAsia="Times New Roman" w:hAnsiTheme="minorHAnsi" w:cstheme="minorHAnsi"/>
                <w:b/>
                <w:i/>
                <w:sz w:val="22"/>
                <w:szCs w:val="22"/>
                <w:lang w:val="fr-FR"/>
              </w:rPr>
            </w:pPr>
            <w:r w:rsidRPr="0009348E">
              <w:rPr>
                <w:rFonts w:asciiTheme="minorHAnsi" w:eastAsia="Times New Roman" w:hAnsiTheme="minorHAnsi" w:cstheme="minorHAnsi"/>
                <w:b/>
                <w:i/>
                <w:sz w:val="22"/>
                <w:szCs w:val="22"/>
                <w:lang w:val="fr-FR"/>
              </w:rPr>
              <w:t xml:space="preserve">Nivel </w:t>
            </w:r>
            <w:proofErr w:type="gramStart"/>
            <w:r w:rsidRPr="0009348E">
              <w:rPr>
                <w:rFonts w:asciiTheme="minorHAnsi" w:eastAsia="Times New Roman" w:hAnsiTheme="minorHAnsi" w:cstheme="minorHAnsi"/>
                <w:b/>
                <w:i/>
                <w:sz w:val="22"/>
                <w:szCs w:val="22"/>
                <w:lang w:val="fr-FR"/>
              </w:rPr>
              <w:t>calitativ:</w:t>
            </w:r>
            <w:proofErr w:type="gramEnd"/>
          </w:p>
          <w:p w14:paraId="6FD525F1" w14:textId="77777777" w:rsidR="00626F45" w:rsidRPr="0009348E" w:rsidRDefault="00626F45" w:rsidP="00121F4A">
            <w:pPr>
              <w:shd w:val="clear" w:color="auto" w:fill="FFFFFF"/>
              <w:autoSpaceDE w:val="0"/>
              <w:autoSpaceDN w:val="0"/>
              <w:adjustRightInd w:val="0"/>
              <w:jc w:val="both"/>
              <w:rPr>
                <w:rFonts w:asciiTheme="minorHAnsi" w:eastAsia="Times New Roman" w:hAnsiTheme="minorHAnsi" w:cstheme="minorHAnsi"/>
                <w:sz w:val="22"/>
                <w:szCs w:val="22"/>
                <w:lang w:val="fr-FR"/>
              </w:rPr>
            </w:pPr>
            <w:r w:rsidRPr="0009348E">
              <w:rPr>
                <w:rFonts w:asciiTheme="minorHAnsi" w:eastAsia="Times New Roman" w:hAnsiTheme="minorHAnsi" w:cstheme="minorHAnsi"/>
                <w:i/>
                <w:sz w:val="22"/>
                <w:szCs w:val="22"/>
                <w:lang w:val="fr-FR"/>
              </w:rPr>
              <w:t xml:space="preserve">Cunoştinţe </w:t>
            </w:r>
            <w:proofErr w:type="gramStart"/>
            <w:r w:rsidRPr="0009348E">
              <w:rPr>
                <w:rFonts w:asciiTheme="minorHAnsi" w:eastAsia="Times New Roman" w:hAnsiTheme="minorHAnsi" w:cstheme="minorHAnsi"/>
                <w:i/>
                <w:sz w:val="22"/>
                <w:szCs w:val="22"/>
                <w:lang w:val="fr-FR"/>
              </w:rPr>
              <w:t>minimale:</w:t>
            </w:r>
            <w:proofErr w:type="gramEnd"/>
            <w:r w:rsidRPr="0009348E">
              <w:rPr>
                <w:rFonts w:asciiTheme="minorHAnsi" w:eastAsia="Times New Roman" w:hAnsiTheme="minorHAnsi" w:cstheme="minorHAnsi"/>
                <w:sz w:val="22"/>
                <w:szCs w:val="22"/>
                <w:lang w:val="fr-FR"/>
              </w:rPr>
              <w:t xml:space="preserve"> </w:t>
            </w:r>
          </w:p>
          <w:p w14:paraId="08BE791C" w14:textId="241AD6B3" w:rsidR="00626F45" w:rsidRPr="0009348E" w:rsidRDefault="00626F45" w:rsidP="00121F4A">
            <w:pPr>
              <w:numPr>
                <w:ilvl w:val="0"/>
                <w:numId w:val="17"/>
              </w:numPr>
              <w:shd w:val="clear" w:color="auto" w:fill="FFFFFF"/>
              <w:autoSpaceDE w:val="0"/>
              <w:autoSpaceDN w:val="0"/>
              <w:adjustRightInd w:val="0"/>
              <w:jc w:val="both"/>
              <w:rPr>
                <w:rFonts w:asciiTheme="minorHAnsi" w:eastAsia="Times New Roman" w:hAnsiTheme="minorHAnsi" w:cstheme="minorHAnsi"/>
                <w:sz w:val="22"/>
                <w:szCs w:val="22"/>
                <w:lang w:val="fr-FR"/>
              </w:rPr>
            </w:pPr>
            <w:r w:rsidRPr="0009348E">
              <w:rPr>
                <w:rFonts w:asciiTheme="minorHAnsi" w:eastAsia="Times New Roman" w:hAnsiTheme="minorHAnsi" w:cstheme="minorHAnsi"/>
                <w:sz w:val="22"/>
                <w:szCs w:val="22"/>
                <w:lang w:val="fr-FR"/>
              </w:rPr>
              <w:t xml:space="preserve">Cunoașterea principalelor concepte de bază proprii disciplinei, sesizarea interdependențelor dintre ele și folosirea lor cu maximă </w:t>
            </w:r>
            <w:proofErr w:type="gramStart"/>
            <w:r w:rsidRPr="0009348E">
              <w:rPr>
                <w:rFonts w:asciiTheme="minorHAnsi" w:eastAsia="Times New Roman" w:hAnsiTheme="minorHAnsi" w:cstheme="minorHAnsi"/>
                <w:sz w:val="22"/>
                <w:szCs w:val="22"/>
                <w:lang w:val="fr-FR"/>
              </w:rPr>
              <w:t>eficiență;</w:t>
            </w:r>
            <w:proofErr w:type="gramEnd"/>
          </w:p>
          <w:p w14:paraId="22598174" w14:textId="381662CC" w:rsidR="00626F45" w:rsidRPr="0009348E" w:rsidRDefault="00626F45" w:rsidP="00121F4A">
            <w:pPr>
              <w:numPr>
                <w:ilvl w:val="0"/>
                <w:numId w:val="17"/>
              </w:numPr>
              <w:shd w:val="clear" w:color="auto" w:fill="FFFFFF"/>
              <w:autoSpaceDE w:val="0"/>
              <w:autoSpaceDN w:val="0"/>
              <w:adjustRightInd w:val="0"/>
              <w:jc w:val="both"/>
              <w:rPr>
                <w:rFonts w:asciiTheme="minorHAnsi" w:eastAsia="Times New Roman" w:hAnsiTheme="minorHAnsi" w:cstheme="minorHAnsi"/>
                <w:sz w:val="22"/>
                <w:szCs w:val="22"/>
                <w:lang w:val="fr-FR"/>
              </w:rPr>
            </w:pPr>
            <w:r w:rsidRPr="0009348E">
              <w:rPr>
                <w:rFonts w:asciiTheme="minorHAnsi" w:eastAsia="Times New Roman" w:hAnsiTheme="minorHAnsi" w:cstheme="minorHAnsi"/>
                <w:sz w:val="22"/>
                <w:szCs w:val="22"/>
                <w:lang w:val="fr-FR"/>
              </w:rPr>
              <w:t>Cunoașterea principalelor teorii, idei specific</w:t>
            </w:r>
            <w:r w:rsidR="00663FCC">
              <w:rPr>
                <w:rFonts w:asciiTheme="minorHAnsi" w:eastAsia="Times New Roman" w:hAnsiTheme="minorHAnsi" w:cstheme="minorHAnsi"/>
                <w:sz w:val="22"/>
                <w:szCs w:val="22"/>
                <w:lang w:val="fr-FR"/>
              </w:rPr>
              <w:t>e</w:t>
            </w:r>
            <w:r w:rsidRPr="0009348E">
              <w:rPr>
                <w:rFonts w:asciiTheme="minorHAnsi" w:eastAsia="Times New Roman" w:hAnsiTheme="minorHAnsi" w:cstheme="minorHAnsi"/>
                <w:sz w:val="22"/>
                <w:szCs w:val="22"/>
                <w:lang w:val="fr-FR"/>
              </w:rPr>
              <w:t xml:space="preserve"> pedagogiei și curriculumului în contextul paradigmelor educaționale și curriculare modern</w:t>
            </w:r>
            <w:r w:rsidR="00B87C77">
              <w:rPr>
                <w:rFonts w:asciiTheme="minorHAnsi" w:eastAsia="Times New Roman" w:hAnsiTheme="minorHAnsi" w:cstheme="minorHAnsi"/>
                <w:sz w:val="22"/>
                <w:szCs w:val="22"/>
                <w:lang w:val="fr-FR"/>
              </w:rPr>
              <w:t>e</w:t>
            </w:r>
            <w:r w:rsidRPr="0009348E">
              <w:rPr>
                <w:rFonts w:asciiTheme="minorHAnsi" w:eastAsia="Times New Roman" w:hAnsiTheme="minorHAnsi" w:cstheme="minorHAnsi"/>
                <w:sz w:val="22"/>
                <w:szCs w:val="22"/>
                <w:lang w:val="fr-FR"/>
              </w:rPr>
              <w:t>.</w:t>
            </w:r>
          </w:p>
          <w:p w14:paraId="0E38DEC6" w14:textId="77777777" w:rsidR="00626F45" w:rsidRPr="00626F45" w:rsidRDefault="00626F45" w:rsidP="00121F4A">
            <w:pPr>
              <w:shd w:val="clear" w:color="auto" w:fill="FFFFFF"/>
              <w:autoSpaceDE w:val="0"/>
              <w:autoSpaceDN w:val="0"/>
              <w:adjustRightInd w:val="0"/>
              <w:jc w:val="both"/>
              <w:rPr>
                <w:rFonts w:asciiTheme="minorHAnsi" w:eastAsia="Times New Roman" w:hAnsiTheme="minorHAnsi" w:cstheme="minorHAnsi"/>
                <w:i/>
                <w:sz w:val="22"/>
                <w:szCs w:val="22"/>
                <w:lang w:val="en-US"/>
              </w:rPr>
            </w:pPr>
            <w:r w:rsidRPr="00626F45">
              <w:rPr>
                <w:rFonts w:asciiTheme="minorHAnsi" w:eastAsia="Times New Roman" w:hAnsiTheme="minorHAnsi" w:cstheme="minorHAnsi"/>
                <w:i/>
                <w:sz w:val="22"/>
                <w:szCs w:val="22"/>
                <w:lang w:val="en-US"/>
              </w:rPr>
              <w:t xml:space="preserve">Competenţe minimale: </w:t>
            </w:r>
          </w:p>
          <w:p w14:paraId="02354BAF" w14:textId="3021C4D8" w:rsidR="00626F45" w:rsidRDefault="00C91B78" w:rsidP="00121F4A">
            <w:pPr>
              <w:numPr>
                <w:ilvl w:val="0"/>
                <w:numId w:val="18"/>
              </w:numPr>
              <w:shd w:val="clear" w:color="auto" w:fill="FFFFFF"/>
              <w:autoSpaceDE w:val="0"/>
              <w:autoSpaceDN w:val="0"/>
              <w:adjustRightInd w:val="0"/>
              <w:jc w:val="both"/>
              <w:rPr>
                <w:rFonts w:asciiTheme="minorHAnsi" w:eastAsia="Times New Roman" w:hAnsiTheme="minorHAnsi" w:cstheme="minorHAnsi"/>
                <w:sz w:val="22"/>
                <w:szCs w:val="22"/>
                <w:lang w:val="en-US"/>
              </w:rPr>
            </w:pPr>
            <w:r>
              <w:rPr>
                <w:rFonts w:asciiTheme="minorHAnsi" w:eastAsia="Times New Roman" w:hAnsiTheme="minorHAnsi" w:cstheme="minorHAnsi"/>
                <w:sz w:val="22"/>
                <w:szCs w:val="22"/>
                <w:lang w:val="en-US"/>
              </w:rPr>
              <w:t>U</w:t>
            </w:r>
            <w:r w:rsidR="00626F45" w:rsidRPr="00626F45">
              <w:rPr>
                <w:rFonts w:asciiTheme="minorHAnsi" w:eastAsia="Times New Roman" w:hAnsiTheme="minorHAnsi" w:cstheme="minorHAnsi"/>
                <w:sz w:val="22"/>
                <w:szCs w:val="22"/>
                <w:lang w:val="en-US"/>
              </w:rPr>
              <w:t>tiliz</w:t>
            </w:r>
            <w:r>
              <w:rPr>
                <w:rFonts w:asciiTheme="minorHAnsi" w:eastAsia="Times New Roman" w:hAnsiTheme="minorHAnsi" w:cstheme="minorHAnsi"/>
                <w:sz w:val="22"/>
                <w:szCs w:val="22"/>
                <w:lang w:val="en-US"/>
              </w:rPr>
              <w:t>area</w:t>
            </w:r>
            <w:r w:rsidR="00626F45" w:rsidRPr="00626F45">
              <w:rPr>
                <w:rFonts w:asciiTheme="minorHAnsi" w:eastAsia="Times New Roman" w:hAnsiTheme="minorHAnsi" w:cstheme="minorHAnsi"/>
                <w:sz w:val="22"/>
                <w:szCs w:val="22"/>
                <w:lang w:val="en-US"/>
              </w:rPr>
              <w:t xml:space="preserve"> corect</w:t>
            </w:r>
            <w:r>
              <w:rPr>
                <w:rFonts w:asciiTheme="minorHAnsi" w:eastAsia="Times New Roman" w:hAnsiTheme="minorHAnsi" w:cstheme="minorHAnsi"/>
                <w:sz w:val="22"/>
                <w:szCs w:val="22"/>
                <w:lang w:val="en-US"/>
              </w:rPr>
              <w:t>ă a</w:t>
            </w:r>
            <w:r w:rsidR="00626F45" w:rsidRPr="00626F45">
              <w:rPr>
                <w:rFonts w:asciiTheme="minorHAnsi" w:eastAsia="Times New Roman" w:hAnsiTheme="minorHAnsi" w:cstheme="minorHAnsi"/>
                <w:sz w:val="22"/>
                <w:szCs w:val="22"/>
                <w:lang w:val="en-US"/>
              </w:rPr>
              <w:t xml:space="preserve"> teoriil</w:t>
            </w:r>
            <w:r>
              <w:rPr>
                <w:rFonts w:asciiTheme="minorHAnsi" w:eastAsia="Times New Roman" w:hAnsiTheme="minorHAnsi" w:cstheme="minorHAnsi"/>
                <w:sz w:val="22"/>
                <w:szCs w:val="22"/>
                <w:lang w:val="en-US"/>
              </w:rPr>
              <w:t>or</w:t>
            </w:r>
            <w:r w:rsidR="00626F45" w:rsidRPr="00626F45">
              <w:rPr>
                <w:rFonts w:asciiTheme="minorHAnsi" w:eastAsia="Times New Roman" w:hAnsiTheme="minorHAnsi" w:cstheme="minorHAnsi"/>
                <w:sz w:val="22"/>
                <w:szCs w:val="22"/>
                <w:lang w:val="en-US"/>
              </w:rPr>
              <w:t xml:space="preserve"> şi conceptel</w:t>
            </w:r>
            <w:r>
              <w:rPr>
                <w:rFonts w:asciiTheme="minorHAnsi" w:eastAsia="Times New Roman" w:hAnsiTheme="minorHAnsi" w:cstheme="minorHAnsi"/>
                <w:sz w:val="22"/>
                <w:szCs w:val="22"/>
                <w:lang w:val="en-US"/>
              </w:rPr>
              <w:t>or</w:t>
            </w:r>
            <w:r w:rsidR="00626F45" w:rsidRPr="00626F45">
              <w:rPr>
                <w:rFonts w:asciiTheme="minorHAnsi" w:eastAsia="Times New Roman" w:hAnsiTheme="minorHAnsi" w:cstheme="minorHAnsi"/>
                <w:sz w:val="22"/>
                <w:szCs w:val="22"/>
                <w:lang w:val="en-US"/>
              </w:rPr>
              <w:t xml:space="preserve"> cu care operează </w:t>
            </w:r>
            <w:r w:rsidR="00626F45">
              <w:rPr>
                <w:rFonts w:asciiTheme="minorHAnsi" w:eastAsia="Times New Roman" w:hAnsiTheme="minorHAnsi" w:cstheme="minorHAnsi"/>
                <w:sz w:val="22"/>
                <w:szCs w:val="22"/>
                <w:lang w:val="en-US"/>
              </w:rPr>
              <w:t xml:space="preserve">pedagogia și </w:t>
            </w:r>
            <w:r w:rsidR="00626F45" w:rsidRPr="00626F45">
              <w:rPr>
                <w:rFonts w:asciiTheme="minorHAnsi" w:eastAsia="Times New Roman" w:hAnsiTheme="minorHAnsi" w:cstheme="minorHAnsi"/>
                <w:sz w:val="22"/>
                <w:szCs w:val="22"/>
                <w:lang w:val="en-US"/>
              </w:rPr>
              <w:t>teoria şi metodologia curriculumului</w:t>
            </w:r>
            <w:r w:rsidR="00626F45">
              <w:rPr>
                <w:rFonts w:asciiTheme="minorHAnsi" w:eastAsia="Times New Roman" w:hAnsiTheme="minorHAnsi" w:cstheme="minorHAnsi"/>
                <w:sz w:val="22"/>
                <w:szCs w:val="22"/>
                <w:lang w:val="en-US"/>
              </w:rPr>
              <w:t>;</w:t>
            </w:r>
          </w:p>
          <w:p w14:paraId="4435DDB8" w14:textId="1FA91FAD" w:rsidR="00AC65E9" w:rsidRPr="00C91B78" w:rsidRDefault="00C91B78" w:rsidP="00121F4A">
            <w:pPr>
              <w:numPr>
                <w:ilvl w:val="0"/>
                <w:numId w:val="18"/>
              </w:numPr>
              <w:shd w:val="clear" w:color="auto" w:fill="FFFFFF"/>
              <w:autoSpaceDE w:val="0"/>
              <w:autoSpaceDN w:val="0"/>
              <w:adjustRightInd w:val="0"/>
              <w:jc w:val="both"/>
              <w:rPr>
                <w:rFonts w:asciiTheme="minorHAnsi" w:eastAsia="Times New Roman" w:hAnsiTheme="minorHAnsi" w:cstheme="minorHAnsi"/>
                <w:sz w:val="22"/>
                <w:szCs w:val="22"/>
                <w:lang w:val="en-US"/>
              </w:rPr>
            </w:pPr>
            <w:r w:rsidRPr="00C91B78">
              <w:rPr>
                <w:rFonts w:asciiTheme="minorHAnsi" w:eastAsia="Times New Roman" w:hAnsiTheme="minorHAnsi" w:cstheme="minorHAnsi"/>
                <w:sz w:val="22"/>
                <w:szCs w:val="22"/>
                <w:lang w:val="en-US"/>
              </w:rPr>
              <w:t>A</w:t>
            </w:r>
            <w:r w:rsidR="00AC65E9" w:rsidRPr="00C91B78">
              <w:rPr>
                <w:rFonts w:asciiTheme="minorHAnsi" w:eastAsia="Times New Roman" w:hAnsiTheme="minorHAnsi" w:cstheme="minorHAnsi"/>
                <w:sz w:val="22"/>
                <w:szCs w:val="22"/>
                <w:lang w:val="en-US"/>
              </w:rPr>
              <w:t>plic</w:t>
            </w:r>
            <w:r w:rsidRPr="00C91B78">
              <w:rPr>
                <w:rFonts w:asciiTheme="minorHAnsi" w:eastAsia="Times New Roman" w:hAnsiTheme="minorHAnsi" w:cstheme="minorHAnsi"/>
                <w:sz w:val="22"/>
                <w:szCs w:val="22"/>
                <w:lang w:val="en-US"/>
              </w:rPr>
              <w:t>area</w:t>
            </w:r>
            <w:r w:rsidR="00AC65E9" w:rsidRPr="00C91B78">
              <w:rPr>
                <w:rFonts w:asciiTheme="minorHAnsi" w:eastAsia="Times New Roman" w:hAnsiTheme="minorHAnsi" w:cstheme="minorHAnsi"/>
                <w:sz w:val="22"/>
                <w:szCs w:val="22"/>
                <w:lang w:val="en-US"/>
              </w:rPr>
              <w:t xml:space="preserve"> achizițiil</w:t>
            </w:r>
            <w:r>
              <w:rPr>
                <w:rFonts w:asciiTheme="minorHAnsi" w:eastAsia="Times New Roman" w:hAnsiTheme="minorHAnsi" w:cstheme="minorHAnsi"/>
                <w:sz w:val="22"/>
                <w:szCs w:val="22"/>
                <w:lang w:val="en-US"/>
              </w:rPr>
              <w:t>or</w:t>
            </w:r>
            <w:r w:rsidR="00AC65E9" w:rsidRPr="00C91B78">
              <w:rPr>
                <w:rFonts w:asciiTheme="minorHAnsi" w:eastAsia="Times New Roman" w:hAnsiTheme="minorHAnsi" w:cstheme="minorHAnsi"/>
                <w:sz w:val="22"/>
                <w:szCs w:val="22"/>
                <w:lang w:val="en-US"/>
              </w:rPr>
              <w:t xml:space="preserve"> în oferirea de exemple, în conceperea de ilustrări, în realizarea de analize complete și pertinente a produselor curriculare, </w:t>
            </w:r>
            <w:r w:rsidR="00887ED6">
              <w:rPr>
                <w:rFonts w:asciiTheme="minorHAnsi" w:eastAsia="Times New Roman" w:hAnsiTheme="minorHAnsi" w:cstheme="minorHAnsi"/>
                <w:sz w:val="22"/>
                <w:szCs w:val="22"/>
                <w:lang w:val="en-US"/>
              </w:rPr>
              <w:t xml:space="preserve">în rezolvarea </w:t>
            </w:r>
            <w:r w:rsidR="00AC65E9" w:rsidRPr="00C91B78">
              <w:rPr>
                <w:rFonts w:asciiTheme="minorHAnsi" w:eastAsia="Times New Roman" w:hAnsiTheme="minorHAnsi" w:cstheme="minorHAnsi"/>
                <w:sz w:val="22"/>
                <w:szCs w:val="22"/>
                <w:lang w:val="en-US"/>
              </w:rPr>
              <w:t xml:space="preserve">de exerciții </w:t>
            </w:r>
            <w:r w:rsidR="00887ED6">
              <w:rPr>
                <w:rFonts w:asciiTheme="minorHAnsi" w:eastAsia="Times New Roman" w:hAnsiTheme="minorHAnsi" w:cstheme="minorHAnsi"/>
                <w:sz w:val="22"/>
                <w:szCs w:val="22"/>
                <w:lang w:val="en-US"/>
              </w:rPr>
              <w:t>aplicative.</w:t>
            </w:r>
          </w:p>
          <w:p w14:paraId="4105DF84" w14:textId="64946ACD" w:rsidR="00626F45" w:rsidRPr="00626F45" w:rsidRDefault="00626F45" w:rsidP="00121F4A">
            <w:pPr>
              <w:shd w:val="clear" w:color="auto" w:fill="FFFFFF"/>
              <w:autoSpaceDE w:val="0"/>
              <w:autoSpaceDN w:val="0"/>
              <w:adjustRightInd w:val="0"/>
              <w:jc w:val="both"/>
              <w:rPr>
                <w:rFonts w:asciiTheme="minorHAnsi" w:eastAsia="Times New Roman" w:hAnsiTheme="minorHAnsi" w:cstheme="minorHAnsi"/>
                <w:b/>
                <w:i/>
                <w:sz w:val="22"/>
                <w:szCs w:val="22"/>
                <w:lang w:val="en-US"/>
              </w:rPr>
            </w:pPr>
            <w:r w:rsidRPr="00626F45">
              <w:rPr>
                <w:rFonts w:asciiTheme="minorHAnsi" w:eastAsia="Times New Roman" w:hAnsiTheme="minorHAnsi" w:cstheme="minorHAnsi"/>
                <w:b/>
                <w:i/>
                <w:sz w:val="22"/>
                <w:szCs w:val="22"/>
                <w:lang w:val="en-US"/>
              </w:rPr>
              <w:t>Nivel cantitativ:</w:t>
            </w:r>
          </w:p>
          <w:p w14:paraId="195CA88B" w14:textId="2CDB2627" w:rsidR="00626F45" w:rsidRPr="00626F45" w:rsidRDefault="00626F45" w:rsidP="00121F4A">
            <w:pPr>
              <w:numPr>
                <w:ilvl w:val="0"/>
                <w:numId w:val="16"/>
              </w:numPr>
              <w:shd w:val="clear" w:color="auto" w:fill="FFFFFF"/>
              <w:autoSpaceDE w:val="0"/>
              <w:autoSpaceDN w:val="0"/>
              <w:adjustRightInd w:val="0"/>
              <w:jc w:val="both"/>
              <w:rPr>
                <w:rFonts w:asciiTheme="minorHAnsi" w:eastAsia="Times New Roman" w:hAnsiTheme="minorHAnsi" w:cstheme="minorHAnsi"/>
                <w:sz w:val="22"/>
                <w:szCs w:val="22"/>
                <w:lang w:val="fr-FR"/>
              </w:rPr>
            </w:pPr>
            <w:r w:rsidRPr="00626F45">
              <w:rPr>
                <w:rFonts w:asciiTheme="minorHAnsi" w:eastAsia="Times New Roman" w:hAnsiTheme="minorHAnsi" w:cstheme="minorHAnsi"/>
                <w:sz w:val="22"/>
                <w:szCs w:val="22"/>
                <w:lang w:val="fr-FR"/>
              </w:rPr>
              <w:t>Not</w:t>
            </w:r>
            <w:r w:rsidR="009B50C0">
              <w:rPr>
                <w:rFonts w:asciiTheme="minorHAnsi" w:eastAsia="Times New Roman" w:hAnsiTheme="minorHAnsi" w:cstheme="minorHAnsi"/>
                <w:sz w:val="22"/>
                <w:szCs w:val="22"/>
                <w:lang w:val="fr-FR"/>
              </w:rPr>
              <w:t>a</w:t>
            </w:r>
            <w:r w:rsidRPr="00626F45">
              <w:rPr>
                <w:rFonts w:asciiTheme="minorHAnsi" w:eastAsia="Times New Roman" w:hAnsiTheme="minorHAnsi" w:cstheme="minorHAnsi"/>
                <w:sz w:val="22"/>
                <w:szCs w:val="22"/>
                <w:lang w:val="fr-FR"/>
              </w:rPr>
              <w:t xml:space="preserve"> la </w:t>
            </w:r>
            <w:r w:rsidR="0025285E">
              <w:rPr>
                <w:rFonts w:asciiTheme="minorHAnsi" w:eastAsia="Times New Roman" w:hAnsiTheme="minorHAnsi" w:cstheme="minorHAnsi"/>
                <w:sz w:val="22"/>
                <w:szCs w:val="22"/>
                <w:lang w:val="fr-FR"/>
              </w:rPr>
              <w:t>această disciplină</w:t>
            </w:r>
            <w:r w:rsidRPr="00626F45">
              <w:rPr>
                <w:rFonts w:asciiTheme="minorHAnsi" w:eastAsia="Times New Roman" w:hAnsiTheme="minorHAnsi" w:cstheme="minorHAnsi"/>
                <w:sz w:val="22"/>
                <w:szCs w:val="22"/>
                <w:lang w:val="fr-FR"/>
              </w:rPr>
              <w:t xml:space="preserve"> să fie minim 5.</w:t>
            </w:r>
          </w:p>
          <w:p w14:paraId="4FF1B0CD" w14:textId="77777777" w:rsidR="00BB331A" w:rsidRDefault="00626F45" w:rsidP="00121F4A">
            <w:pPr>
              <w:shd w:val="clear" w:color="auto" w:fill="FFFFFF"/>
              <w:autoSpaceDE w:val="0"/>
              <w:autoSpaceDN w:val="0"/>
              <w:adjustRightInd w:val="0"/>
              <w:jc w:val="both"/>
              <w:rPr>
                <w:rFonts w:asciiTheme="minorHAnsi" w:eastAsia="Times New Roman" w:hAnsiTheme="minorHAnsi" w:cstheme="minorHAnsi"/>
                <w:sz w:val="22"/>
                <w:szCs w:val="22"/>
                <w:lang w:val="fr-FR"/>
              </w:rPr>
            </w:pPr>
            <w:r w:rsidRPr="00626F45">
              <w:rPr>
                <w:rFonts w:asciiTheme="minorHAnsi" w:eastAsia="Times New Roman" w:hAnsiTheme="minorHAnsi" w:cstheme="minorHAnsi"/>
                <w:sz w:val="22"/>
                <w:szCs w:val="22"/>
                <w:lang w:val="fr-FR"/>
              </w:rPr>
              <w:t xml:space="preserve">Nota se calculează cu </w:t>
            </w:r>
            <w:proofErr w:type="gramStart"/>
            <w:r w:rsidRPr="00626F45">
              <w:rPr>
                <w:rFonts w:asciiTheme="minorHAnsi" w:eastAsia="Times New Roman" w:hAnsiTheme="minorHAnsi" w:cstheme="minorHAnsi"/>
                <w:sz w:val="22"/>
                <w:szCs w:val="22"/>
                <w:lang w:val="fr-FR"/>
              </w:rPr>
              <w:t>relaţia:</w:t>
            </w:r>
            <w:proofErr w:type="gramEnd"/>
            <w:r w:rsidRPr="00626F45">
              <w:rPr>
                <w:rFonts w:asciiTheme="minorHAnsi" w:eastAsia="Times New Roman" w:hAnsiTheme="minorHAnsi" w:cstheme="minorHAnsi"/>
                <w:sz w:val="22"/>
                <w:szCs w:val="22"/>
                <w:lang w:val="fr-FR"/>
              </w:rPr>
              <w:t xml:space="preserve"> 0,</w:t>
            </w:r>
            <w:r w:rsidR="00AC65E9">
              <w:rPr>
                <w:rFonts w:asciiTheme="minorHAnsi" w:eastAsia="Times New Roman" w:hAnsiTheme="minorHAnsi" w:cstheme="minorHAnsi"/>
                <w:sz w:val="22"/>
                <w:szCs w:val="22"/>
                <w:lang w:val="fr-FR"/>
              </w:rPr>
              <w:t>6</w:t>
            </w:r>
            <w:r w:rsidRPr="00626F45">
              <w:rPr>
                <w:rFonts w:asciiTheme="minorHAnsi" w:eastAsia="Times New Roman" w:hAnsiTheme="minorHAnsi" w:cstheme="minorHAnsi"/>
                <w:sz w:val="22"/>
                <w:szCs w:val="22"/>
                <w:lang w:val="fr-FR"/>
              </w:rPr>
              <w:t>*Nota_examen+0,</w:t>
            </w:r>
            <w:r w:rsidR="00AC65E9">
              <w:rPr>
                <w:rFonts w:asciiTheme="minorHAnsi" w:eastAsia="Times New Roman" w:hAnsiTheme="minorHAnsi" w:cstheme="minorHAnsi"/>
                <w:sz w:val="22"/>
                <w:szCs w:val="22"/>
                <w:lang w:val="fr-FR"/>
              </w:rPr>
              <w:t>4</w:t>
            </w:r>
            <w:r w:rsidRPr="00626F45">
              <w:rPr>
                <w:rFonts w:asciiTheme="minorHAnsi" w:eastAsia="Times New Roman" w:hAnsiTheme="minorHAnsi" w:cstheme="minorHAnsi"/>
                <w:sz w:val="22"/>
                <w:szCs w:val="22"/>
                <w:lang w:val="fr-FR"/>
              </w:rPr>
              <w:t>*Nota_</w:t>
            </w:r>
            <w:r w:rsidR="00AC65E9">
              <w:rPr>
                <w:rFonts w:asciiTheme="minorHAnsi" w:eastAsia="Times New Roman" w:hAnsiTheme="minorHAnsi" w:cstheme="minorHAnsi"/>
                <w:sz w:val="22"/>
                <w:szCs w:val="22"/>
                <w:lang w:val="fr-FR"/>
              </w:rPr>
              <w:t>seminar</w:t>
            </w:r>
          </w:p>
          <w:p w14:paraId="09862B9F" w14:textId="3E8DA5E9" w:rsidR="003E15BC" w:rsidRPr="00AC65E9" w:rsidRDefault="003E15BC" w:rsidP="00121F4A">
            <w:pPr>
              <w:shd w:val="clear" w:color="auto" w:fill="FFFFFF"/>
              <w:autoSpaceDE w:val="0"/>
              <w:autoSpaceDN w:val="0"/>
              <w:adjustRightInd w:val="0"/>
              <w:jc w:val="both"/>
              <w:rPr>
                <w:rFonts w:asciiTheme="minorHAnsi" w:eastAsia="Times New Roman" w:hAnsiTheme="minorHAnsi" w:cstheme="minorHAnsi"/>
                <w:sz w:val="22"/>
                <w:szCs w:val="22"/>
                <w:lang w:val="fr-FR"/>
              </w:rPr>
            </w:pPr>
            <w:r w:rsidRPr="003E15BC">
              <w:rPr>
                <w:rFonts w:asciiTheme="minorHAnsi" w:eastAsia="Times New Roman" w:hAnsiTheme="minorHAnsi" w:cstheme="minorHAnsi"/>
                <w:sz w:val="22"/>
                <w:szCs w:val="22"/>
                <w:lang w:val="fr-FR"/>
              </w:rPr>
              <w:t xml:space="preserve">Predarea portofoliului individual (până la termenul-limită anunțat în prealabil) și prezența </w:t>
            </w:r>
            <w:proofErr w:type="gramStart"/>
            <w:r w:rsidRPr="003E15BC">
              <w:rPr>
                <w:rFonts w:asciiTheme="minorHAnsi" w:eastAsia="Times New Roman" w:hAnsiTheme="minorHAnsi" w:cstheme="minorHAnsi"/>
                <w:sz w:val="22"/>
                <w:szCs w:val="22"/>
                <w:lang w:val="fr-FR"/>
              </w:rPr>
              <w:t>la examen</w:t>
            </w:r>
            <w:proofErr w:type="gramEnd"/>
            <w:r w:rsidRPr="003E15BC">
              <w:rPr>
                <w:rFonts w:asciiTheme="minorHAnsi" w:eastAsia="Times New Roman" w:hAnsiTheme="minorHAnsi" w:cstheme="minorHAnsi"/>
                <w:sz w:val="22"/>
                <w:szCs w:val="22"/>
                <w:lang w:val="fr-FR"/>
              </w:rPr>
              <w:t xml:space="preserve"> condiționează obținerea unei note, respectiv încheierea situației pentru această disciplină.</w:t>
            </w:r>
          </w:p>
        </w:tc>
      </w:tr>
    </w:tbl>
    <w:p w14:paraId="037E212D" w14:textId="77777777" w:rsidR="003773FF" w:rsidRPr="00BB331A" w:rsidRDefault="003773FF" w:rsidP="005A3850">
      <w:pPr>
        <w:rPr>
          <w:rFonts w:asciiTheme="minorHAnsi" w:hAnsiTheme="minorHAnsi" w:cstheme="minorHAnsi"/>
          <w:sz w:val="22"/>
          <w:szCs w:val="22"/>
        </w:rPr>
      </w:pPr>
    </w:p>
    <w:tbl>
      <w:tblPr>
        <w:tblStyle w:val="TableGrid1"/>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70"/>
        <w:gridCol w:w="1591"/>
        <w:gridCol w:w="4314"/>
        <w:gridCol w:w="1833"/>
      </w:tblGrid>
      <w:tr w:rsidR="00DF6F11" w:rsidRPr="00BB331A" w14:paraId="75382C55" w14:textId="77777777" w:rsidTr="00E50E8C">
        <w:tc>
          <w:tcPr>
            <w:tcW w:w="973" w:type="pct"/>
            <w:tcBorders>
              <w:top w:val="single" w:sz="12" w:space="0" w:color="000000"/>
              <w:left w:val="single" w:sz="12" w:space="0" w:color="000000"/>
              <w:bottom w:val="nil"/>
              <w:right w:val="dotted" w:sz="4" w:space="0" w:color="808080"/>
            </w:tcBorders>
          </w:tcPr>
          <w:p w14:paraId="18CB769E" w14:textId="77777777" w:rsidR="00DF6F11" w:rsidRPr="00BB331A" w:rsidRDefault="00DF6F11" w:rsidP="00DF6F11">
            <w:pPr>
              <w:keepNext/>
              <w:keepLines/>
              <w:jc w:val="center"/>
              <w:rPr>
                <w:rFonts w:asciiTheme="minorHAnsi" w:hAnsiTheme="minorHAnsi" w:cstheme="minorHAnsi"/>
                <w:b/>
                <w:sz w:val="22"/>
                <w:szCs w:val="22"/>
                <w:lang w:eastAsia="en-US"/>
              </w:rPr>
            </w:pPr>
            <w:r w:rsidRPr="00BB331A">
              <w:rPr>
                <w:rFonts w:asciiTheme="minorHAnsi" w:hAnsiTheme="minorHAnsi" w:cstheme="minorHAnsi"/>
                <w:b/>
                <w:sz w:val="22"/>
                <w:szCs w:val="22"/>
                <w:lang w:eastAsia="en-US"/>
              </w:rPr>
              <w:t>Data completării:</w:t>
            </w:r>
          </w:p>
        </w:tc>
        <w:tc>
          <w:tcPr>
            <w:tcW w:w="828" w:type="pct"/>
            <w:tcBorders>
              <w:top w:val="single" w:sz="12" w:space="0" w:color="000000"/>
              <w:left w:val="dotted" w:sz="4" w:space="0" w:color="808080"/>
              <w:bottom w:val="dotted" w:sz="4" w:space="0" w:color="808080"/>
              <w:right w:val="dotted" w:sz="4" w:space="0" w:color="808080"/>
            </w:tcBorders>
            <w:vAlign w:val="center"/>
          </w:tcPr>
          <w:p w14:paraId="509258E0" w14:textId="77777777" w:rsidR="00DF6F11" w:rsidRPr="00BB331A" w:rsidRDefault="00DF6F11" w:rsidP="00DF6F11">
            <w:pPr>
              <w:keepNext/>
              <w:keepLines/>
              <w:rPr>
                <w:rFonts w:asciiTheme="minorHAnsi" w:hAnsiTheme="minorHAnsi" w:cstheme="minorHAnsi"/>
                <w:b/>
                <w:sz w:val="22"/>
                <w:szCs w:val="22"/>
                <w:lang w:eastAsia="en-US"/>
              </w:rPr>
            </w:pPr>
            <w:r w:rsidRPr="00BB331A">
              <w:rPr>
                <w:rFonts w:asciiTheme="minorHAnsi" w:hAnsiTheme="minorHAnsi" w:cstheme="minorHAnsi"/>
                <w:b/>
                <w:sz w:val="22"/>
                <w:szCs w:val="22"/>
                <w:lang w:eastAsia="en-US"/>
              </w:rPr>
              <w:t>Titulari</w:t>
            </w:r>
          </w:p>
        </w:tc>
        <w:tc>
          <w:tcPr>
            <w:tcW w:w="2245" w:type="pct"/>
            <w:tcBorders>
              <w:top w:val="single" w:sz="12" w:space="0" w:color="000000"/>
              <w:left w:val="dotted" w:sz="4" w:space="0" w:color="808080"/>
              <w:bottom w:val="dotted" w:sz="4" w:space="0" w:color="808080"/>
              <w:right w:val="dotted" w:sz="4" w:space="0" w:color="808080"/>
            </w:tcBorders>
            <w:vAlign w:val="center"/>
          </w:tcPr>
          <w:p w14:paraId="19685C2C" w14:textId="77777777" w:rsidR="00DF6F11" w:rsidRPr="00BB331A" w:rsidRDefault="00DF6F11" w:rsidP="00DF6F11">
            <w:pPr>
              <w:keepNext/>
              <w:keepLines/>
              <w:rPr>
                <w:rFonts w:asciiTheme="minorHAnsi" w:hAnsiTheme="minorHAnsi" w:cstheme="minorHAnsi"/>
                <w:b/>
                <w:sz w:val="22"/>
                <w:szCs w:val="22"/>
                <w:lang w:eastAsia="en-US"/>
              </w:rPr>
            </w:pPr>
            <w:r w:rsidRPr="00BB331A">
              <w:rPr>
                <w:rFonts w:asciiTheme="minorHAnsi" w:hAnsiTheme="minorHAnsi" w:cstheme="minorHAnsi"/>
                <w:b/>
                <w:sz w:val="22"/>
                <w:szCs w:val="22"/>
                <w:lang w:eastAsia="en-US"/>
              </w:rPr>
              <w:t>Titlu Prenume NUME</w:t>
            </w:r>
          </w:p>
        </w:tc>
        <w:tc>
          <w:tcPr>
            <w:tcW w:w="954" w:type="pct"/>
            <w:tcBorders>
              <w:top w:val="single" w:sz="12" w:space="0" w:color="000000"/>
              <w:left w:val="dotted" w:sz="4" w:space="0" w:color="808080"/>
              <w:bottom w:val="dotted" w:sz="4" w:space="0" w:color="808080"/>
              <w:right w:val="single" w:sz="12" w:space="0" w:color="000000"/>
            </w:tcBorders>
            <w:vAlign w:val="center"/>
          </w:tcPr>
          <w:p w14:paraId="53A4D2CF" w14:textId="77777777" w:rsidR="00DF6F11" w:rsidRPr="00BB331A" w:rsidRDefault="00DF6F11" w:rsidP="00DF6F11">
            <w:pPr>
              <w:keepNext/>
              <w:keepLines/>
              <w:jc w:val="center"/>
              <w:rPr>
                <w:rFonts w:asciiTheme="minorHAnsi" w:hAnsiTheme="minorHAnsi" w:cstheme="minorHAnsi"/>
                <w:b/>
                <w:sz w:val="22"/>
                <w:szCs w:val="22"/>
                <w:lang w:eastAsia="en-US"/>
              </w:rPr>
            </w:pPr>
            <w:r w:rsidRPr="00BB331A">
              <w:rPr>
                <w:rFonts w:asciiTheme="minorHAnsi" w:hAnsiTheme="minorHAnsi" w:cstheme="minorHAnsi"/>
                <w:b/>
                <w:sz w:val="22"/>
                <w:szCs w:val="22"/>
                <w:lang w:eastAsia="en-US"/>
              </w:rPr>
              <w:t>Semnătura</w:t>
            </w:r>
          </w:p>
        </w:tc>
      </w:tr>
      <w:tr w:rsidR="00DF6F11" w:rsidRPr="00BB331A" w14:paraId="07756B8E" w14:textId="77777777" w:rsidTr="00E50E8C">
        <w:trPr>
          <w:trHeight w:val="397"/>
        </w:trPr>
        <w:tc>
          <w:tcPr>
            <w:tcW w:w="973" w:type="pct"/>
            <w:tcBorders>
              <w:top w:val="nil"/>
              <w:left w:val="single" w:sz="12" w:space="0" w:color="000000"/>
              <w:bottom w:val="nil"/>
              <w:right w:val="dotted" w:sz="4" w:space="0" w:color="808080"/>
            </w:tcBorders>
          </w:tcPr>
          <w:p w14:paraId="0709B09E" w14:textId="0909723B" w:rsidR="00DF6F11" w:rsidRPr="00BB331A" w:rsidRDefault="00BA62DB" w:rsidP="00DF6F11">
            <w:pPr>
              <w:keepNext/>
              <w:keepLines/>
              <w:jc w:val="center"/>
              <w:rPr>
                <w:rFonts w:asciiTheme="minorHAnsi" w:hAnsiTheme="minorHAnsi" w:cstheme="minorHAnsi"/>
                <w:sz w:val="22"/>
                <w:szCs w:val="22"/>
                <w:lang w:eastAsia="en-US"/>
              </w:rPr>
            </w:pPr>
            <w:r>
              <w:rPr>
                <w:rFonts w:asciiTheme="minorHAnsi" w:hAnsiTheme="minorHAnsi" w:cstheme="minorHAnsi"/>
                <w:sz w:val="22"/>
                <w:szCs w:val="22"/>
                <w:lang w:eastAsia="en-US"/>
              </w:rPr>
              <w:t>12.01.2026</w:t>
            </w:r>
          </w:p>
        </w:tc>
        <w:tc>
          <w:tcPr>
            <w:tcW w:w="828" w:type="pct"/>
            <w:tcBorders>
              <w:top w:val="dotted" w:sz="4" w:space="0" w:color="808080"/>
              <w:left w:val="dotted" w:sz="4" w:space="0" w:color="808080"/>
              <w:bottom w:val="dotted" w:sz="4" w:space="0" w:color="808080"/>
              <w:right w:val="dotted" w:sz="4" w:space="0" w:color="808080"/>
            </w:tcBorders>
            <w:vAlign w:val="center"/>
          </w:tcPr>
          <w:p w14:paraId="19C95B11" w14:textId="77777777" w:rsidR="00DF6F11" w:rsidRPr="00BB331A" w:rsidRDefault="00DF6F11" w:rsidP="00DF6F11">
            <w:pPr>
              <w:keepNext/>
              <w:keepLines/>
              <w:rPr>
                <w:rFonts w:asciiTheme="minorHAnsi" w:hAnsiTheme="minorHAnsi" w:cstheme="minorHAnsi"/>
                <w:sz w:val="22"/>
                <w:szCs w:val="22"/>
                <w:lang w:eastAsia="en-US"/>
              </w:rPr>
            </w:pPr>
            <w:r w:rsidRPr="00BB331A">
              <w:rPr>
                <w:rFonts w:asciiTheme="minorHAnsi" w:hAnsiTheme="minorHAnsi" w:cstheme="minorHAnsi"/>
                <w:sz w:val="22"/>
                <w:szCs w:val="22"/>
                <w:lang w:eastAsia="en-US"/>
              </w:rPr>
              <w:t>Curs</w:t>
            </w:r>
          </w:p>
        </w:tc>
        <w:tc>
          <w:tcPr>
            <w:tcW w:w="2245" w:type="pct"/>
            <w:tcBorders>
              <w:top w:val="dotted" w:sz="4" w:space="0" w:color="808080"/>
              <w:left w:val="dotted" w:sz="4" w:space="0" w:color="808080"/>
              <w:bottom w:val="dotted" w:sz="4" w:space="0" w:color="808080"/>
              <w:right w:val="dotted" w:sz="4" w:space="0" w:color="808080"/>
            </w:tcBorders>
            <w:vAlign w:val="center"/>
          </w:tcPr>
          <w:p w14:paraId="5CB76175" w14:textId="6B3EE239" w:rsidR="00DF6F11" w:rsidRPr="00BB331A" w:rsidRDefault="00C13BEA" w:rsidP="00DF6F11">
            <w:pPr>
              <w:keepNext/>
              <w:keepLines/>
              <w:rPr>
                <w:rFonts w:asciiTheme="minorHAnsi" w:hAnsiTheme="minorHAnsi" w:cstheme="minorHAnsi"/>
                <w:sz w:val="22"/>
                <w:szCs w:val="22"/>
                <w:lang w:eastAsia="en-US"/>
              </w:rPr>
            </w:pPr>
            <w:r>
              <w:rPr>
                <w:rFonts w:asciiTheme="minorHAnsi" w:hAnsiTheme="minorHAnsi" w:cstheme="minorHAnsi"/>
                <w:sz w:val="22"/>
                <w:szCs w:val="22"/>
                <w:lang w:eastAsia="en-US"/>
              </w:rPr>
              <w:t>Lector</w:t>
            </w:r>
            <w:r w:rsidR="00CD7B67" w:rsidRPr="00CD7B67">
              <w:rPr>
                <w:rFonts w:asciiTheme="minorHAnsi" w:hAnsiTheme="minorHAnsi" w:cstheme="minorHAnsi"/>
                <w:sz w:val="22"/>
                <w:szCs w:val="22"/>
                <w:lang w:eastAsia="en-US"/>
              </w:rPr>
              <w:t xml:space="preserve"> dr. Lorena PECULEA</w:t>
            </w:r>
          </w:p>
        </w:tc>
        <w:tc>
          <w:tcPr>
            <w:tcW w:w="954" w:type="pct"/>
            <w:tcBorders>
              <w:top w:val="dotted" w:sz="4" w:space="0" w:color="808080"/>
              <w:left w:val="dotted" w:sz="4" w:space="0" w:color="808080"/>
              <w:bottom w:val="dotted" w:sz="4" w:space="0" w:color="808080"/>
              <w:right w:val="single" w:sz="12" w:space="0" w:color="000000"/>
            </w:tcBorders>
            <w:vAlign w:val="center"/>
          </w:tcPr>
          <w:p w14:paraId="0222ADE2" w14:textId="686A2835" w:rsidR="00DF6F11" w:rsidRPr="00BB331A" w:rsidRDefault="00DF6F11" w:rsidP="00DF6F11">
            <w:pPr>
              <w:keepNext/>
              <w:keepLines/>
              <w:rPr>
                <w:rFonts w:asciiTheme="minorHAnsi" w:hAnsiTheme="minorHAnsi" w:cstheme="minorHAnsi"/>
                <w:sz w:val="22"/>
                <w:szCs w:val="22"/>
                <w:lang w:eastAsia="en-US"/>
              </w:rPr>
            </w:pPr>
          </w:p>
        </w:tc>
      </w:tr>
      <w:tr w:rsidR="00DF6F11" w:rsidRPr="00BB331A" w14:paraId="2BDDF252" w14:textId="77777777" w:rsidTr="00E50E8C">
        <w:trPr>
          <w:trHeight w:val="397"/>
        </w:trPr>
        <w:tc>
          <w:tcPr>
            <w:tcW w:w="973" w:type="pct"/>
            <w:tcBorders>
              <w:top w:val="nil"/>
              <w:left w:val="single" w:sz="12" w:space="0" w:color="000000"/>
              <w:bottom w:val="nil"/>
              <w:right w:val="dotted" w:sz="4" w:space="0" w:color="808080"/>
            </w:tcBorders>
          </w:tcPr>
          <w:p w14:paraId="3EABDFC2" w14:textId="77777777" w:rsidR="00DF6F11" w:rsidRPr="00BB331A" w:rsidRDefault="00DF6F11" w:rsidP="00DF6F11">
            <w:pPr>
              <w:keepNext/>
              <w:keepLines/>
              <w:rPr>
                <w:rFonts w:asciiTheme="minorHAnsi" w:hAnsiTheme="minorHAnsi" w:cstheme="minorHAnsi"/>
                <w:sz w:val="22"/>
                <w:szCs w:val="22"/>
                <w:lang w:eastAsia="en-US"/>
              </w:rPr>
            </w:pPr>
          </w:p>
        </w:tc>
        <w:tc>
          <w:tcPr>
            <w:tcW w:w="828" w:type="pct"/>
            <w:vMerge w:val="restart"/>
            <w:tcBorders>
              <w:top w:val="dotted" w:sz="4" w:space="0" w:color="808080"/>
              <w:left w:val="dotted" w:sz="4" w:space="0" w:color="808080"/>
              <w:bottom w:val="dotted" w:sz="4" w:space="0" w:color="808080"/>
              <w:right w:val="dotted" w:sz="4" w:space="0" w:color="808080"/>
            </w:tcBorders>
          </w:tcPr>
          <w:p w14:paraId="62B3F6A6" w14:textId="77777777" w:rsidR="00DF6F11" w:rsidRPr="00BB331A" w:rsidRDefault="00DF6F11" w:rsidP="00DF6F11">
            <w:pPr>
              <w:keepNext/>
              <w:keepLines/>
              <w:rPr>
                <w:rFonts w:asciiTheme="minorHAnsi" w:hAnsiTheme="minorHAnsi" w:cstheme="minorHAnsi"/>
                <w:sz w:val="22"/>
                <w:szCs w:val="22"/>
                <w:lang w:eastAsia="en-US"/>
              </w:rPr>
            </w:pPr>
            <w:r w:rsidRPr="00BB331A">
              <w:rPr>
                <w:rFonts w:asciiTheme="minorHAnsi" w:hAnsiTheme="minorHAnsi" w:cstheme="minorHAnsi"/>
                <w:sz w:val="22"/>
                <w:szCs w:val="22"/>
                <w:lang w:eastAsia="en-US"/>
              </w:rPr>
              <w:t>Aplicații</w:t>
            </w:r>
          </w:p>
        </w:tc>
        <w:tc>
          <w:tcPr>
            <w:tcW w:w="2245" w:type="pct"/>
            <w:tcBorders>
              <w:top w:val="dotted" w:sz="4" w:space="0" w:color="808080"/>
              <w:left w:val="dotted" w:sz="4" w:space="0" w:color="808080"/>
              <w:bottom w:val="dotted" w:sz="4" w:space="0" w:color="808080"/>
              <w:right w:val="dotted" w:sz="4" w:space="0" w:color="808080"/>
            </w:tcBorders>
            <w:vAlign w:val="center"/>
          </w:tcPr>
          <w:p w14:paraId="2D0A1F6A" w14:textId="0F38A5E2" w:rsidR="00DF6F11" w:rsidRPr="00BB331A" w:rsidRDefault="00C13BEA" w:rsidP="00DF6F11">
            <w:pPr>
              <w:keepNext/>
              <w:keepLines/>
              <w:rPr>
                <w:rFonts w:asciiTheme="minorHAnsi" w:hAnsiTheme="minorHAnsi" w:cstheme="minorHAnsi"/>
                <w:sz w:val="22"/>
                <w:szCs w:val="22"/>
                <w:lang w:eastAsia="en-US"/>
              </w:rPr>
            </w:pPr>
            <w:r>
              <w:rPr>
                <w:rFonts w:asciiTheme="minorHAnsi" w:hAnsiTheme="minorHAnsi" w:cstheme="minorHAnsi"/>
                <w:sz w:val="22"/>
                <w:szCs w:val="22"/>
                <w:lang w:eastAsia="en-US"/>
              </w:rPr>
              <w:t>Lector</w:t>
            </w:r>
            <w:r w:rsidR="00CD7B67" w:rsidRPr="00CD7B67">
              <w:rPr>
                <w:rFonts w:asciiTheme="minorHAnsi" w:hAnsiTheme="minorHAnsi" w:cstheme="minorHAnsi"/>
                <w:sz w:val="22"/>
                <w:szCs w:val="22"/>
                <w:lang w:eastAsia="en-US"/>
              </w:rPr>
              <w:t xml:space="preserve"> dr. Lorena PECULEA</w:t>
            </w:r>
          </w:p>
        </w:tc>
        <w:tc>
          <w:tcPr>
            <w:tcW w:w="954" w:type="pct"/>
            <w:tcBorders>
              <w:top w:val="dotted" w:sz="4" w:space="0" w:color="808080"/>
              <w:left w:val="dotted" w:sz="4" w:space="0" w:color="808080"/>
              <w:bottom w:val="dotted" w:sz="4" w:space="0" w:color="808080"/>
              <w:right w:val="single" w:sz="12" w:space="0" w:color="000000"/>
            </w:tcBorders>
            <w:vAlign w:val="center"/>
          </w:tcPr>
          <w:p w14:paraId="7863E891" w14:textId="4B955EEE" w:rsidR="00DF6F11" w:rsidRPr="00BB331A" w:rsidRDefault="00DF6F11" w:rsidP="00DF6F11">
            <w:pPr>
              <w:keepNext/>
              <w:keepLines/>
              <w:rPr>
                <w:rFonts w:asciiTheme="minorHAnsi" w:hAnsiTheme="minorHAnsi" w:cstheme="minorHAnsi"/>
                <w:sz w:val="22"/>
                <w:szCs w:val="22"/>
                <w:lang w:eastAsia="en-US"/>
              </w:rPr>
            </w:pPr>
          </w:p>
        </w:tc>
      </w:tr>
      <w:tr w:rsidR="00DF6F11" w:rsidRPr="00BB331A" w14:paraId="03769B81" w14:textId="77777777" w:rsidTr="00E50E8C">
        <w:trPr>
          <w:trHeight w:val="397"/>
        </w:trPr>
        <w:tc>
          <w:tcPr>
            <w:tcW w:w="973" w:type="pct"/>
            <w:tcBorders>
              <w:top w:val="nil"/>
              <w:left w:val="single" w:sz="12" w:space="0" w:color="000000"/>
              <w:bottom w:val="nil"/>
              <w:right w:val="dotted" w:sz="4" w:space="0" w:color="808080"/>
            </w:tcBorders>
          </w:tcPr>
          <w:p w14:paraId="7CA60023" w14:textId="77777777" w:rsidR="00DF6F11" w:rsidRPr="00BB331A" w:rsidRDefault="00DF6F11" w:rsidP="00DF6F11">
            <w:pPr>
              <w:keepNext/>
              <w:keepLines/>
              <w:rPr>
                <w:rFonts w:asciiTheme="minorHAnsi" w:hAnsiTheme="minorHAnsi" w:cstheme="minorHAnsi"/>
                <w:sz w:val="22"/>
                <w:szCs w:val="22"/>
                <w:lang w:eastAsia="en-US"/>
              </w:rPr>
            </w:pPr>
          </w:p>
        </w:tc>
        <w:tc>
          <w:tcPr>
            <w:tcW w:w="828" w:type="pct"/>
            <w:vMerge/>
            <w:tcBorders>
              <w:top w:val="dotted" w:sz="4" w:space="0" w:color="808080"/>
              <w:left w:val="dotted" w:sz="4" w:space="0" w:color="808080"/>
              <w:bottom w:val="dotted" w:sz="4" w:space="0" w:color="808080"/>
              <w:right w:val="dotted" w:sz="4" w:space="0" w:color="808080"/>
            </w:tcBorders>
            <w:vAlign w:val="center"/>
          </w:tcPr>
          <w:p w14:paraId="07604271" w14:textId="77777777" w:rsidR="00DF6F11" w:rsidRPr="00BB331A" w:rsidRDefault="00DF6F11" w:rsidP="00DF6F11">
            <w:pPr>
              <w:keepNext/>
              <w:keepLines/>
              <w:rPr>
                <w:rFonts w:asciiTheme="minorHAnsi" w:hAnsiTheme="minorHAnsi" w:cstheme="minorHAnsi"/>
                <w:sz w:val="22"/>
                <w:szCs w:val="22"/>
                <w:lang w:eastAsia="en-US"/>
              </w:rPr>
            </w:pPr>
          </w:p>
        </w:tc>
        <w:tc>
          <w:tcPr>
            <w:tcW w:w="2245" w:type="pct"/>
            <w:tcBorders>
              <w:top w:val="dotted" w:sz="4" w:space="0" w:color="808080"/>
              <w:left w:val="dotted" w:sz="4" w:space="0" w:color="808080"/>
              <w:bottom w:val="dotted" w:sz="4" w:space="0" w:color="808080"/>
              <w:right w:val="dotted" w:sz="4" w:space="0" w:color="808080"/>
            </w:tcBorders>
            <w:vAlign w:val="center"/>
          </w:tcPr>
          <w:p w14:paraId="12E1A91E" w14:textId="77777777" w:rsidR="00DF6F11" w:rsidRPr="00BB331A" w:rsidRDefault="00DF6F11" w:rsidP="00DF6F11">
            <w:pPr>
              <w:keepNext/>
              <w:keepLines/>
              <w:rPr>
                <w:rFonts w:asciiTheme="minorHAnsi" w:hAnsiTheme="minorHAnsi" w:cstheme="minorHAnsi"/>
                <w:sz w:val="22"/>
                <w:szCs w:val="22"/>
                <w:lang w:eastAsia="en-US"/>
              </w:rPr>
            </w:pPr>
          </w:p>
        </w:tc>
        <w:tc>
          <w:tcPr>
            <w:tcW w:w="954" w:type="pct"/>
            <w:tcBorders>
              <w:top w:val="dotted" w:sz="4" w:space="0" w:color="808080"/>
              <w:left w:val="dotted" w:sz="4" w:space="0" w:color="808080"/>
              <w:bottom w:val="dotted" w:sz="4" w:space="0" w:color="808080"/>
              <w:right w:val="single" w:sz="12" w:space="0" w:color="000000"/>
            </w:tcBorders>
            <w:vAlign w:val="center"/>
          </w:tcPr>
          <w:p w14:paraId="7621A2FC" w14:textId="77777777" w:rsidR="00DF6F11" w:rsidRPr="00BB331A" w:rsidRDefault="00DF6F11" w:rsidP="00DF6F11">
            <w:pPr>
              <w:keepNext/>
              <w:keepLines/>
              <w:rPr>
                <w:rFonts w:asciiTheme="minorHAnsi" w:hAnsiTheme="minorHAnsi" w:cstheme="minorHAnsi"/>
                <w:sz w:val="22"/>
                <w:szCs w:val="22"/>
                <w:lang w:eastAsia="en-US"/>
              </w:rPr>
            </w:pPr>
          </w:p>
        </w:tc>
      </w:tr>
      <w:tr w:rsidR="00DF6F11" w:rsidRPr="00BB331A" w14:paraId="3129FFEE" w14:textId="77777777" w:rsidTr="00E50E8C">
        <w:trPr>
          <w:trHeight w:val="397"/>
        </w:trPr>
        <w:tc>
          <w:tcPr>
            <w:tcW w:w="973" w:type="pct"/>
            <w:tcBorders>
              <w:top w:val="nil"/>
              <w:left w:val="single" w:sz="12" w:space="0" w:color="000000"/>
              <w:bottom w:val="single" w:sz="12" w:space="0" w:color="000000"/>
              <w:right w:val="dotted" w:sz="4" w:space="0" w:color="808080"/>
            </w:tcBorders>
          </w:tcPr>
          <w:p w14:paraId="78386460" w14:textId="77777777" w:rsidR="00DF6F11" w:rsidRPr="00BB331A" w:rsidRDefault="00DF6F11" w:rsidP="00DF6F11">
            <w:pPr>
              <w:keepNext/>
              <w:keepLines/>
              <w:rPr>
                <w:rFonts w:asciiTheme="minorHAnsi" w:hAnsiTheme="minorHAnsi" w:cstheme="minorHAnsi"/>
                <w:sz w:val="22"/>
                <w:szCs w:val="22"/>
                <w:lang w:eastAsia="en-US"/>
              </w:rPr>
            </w:pPr>
          </w:p>
        </w:tc>
        <w:tc>
          <w:tcPr>
            <w:tcW w:w="828" w:type="pct"/>
            <w:vMerge/>
            <w:tcBorders>
              <w:top w:val="dotted" w:sz="4" w:space="0" w:color="808080"/>
              <w:left w:val="dotted" w:sz="4" w:space="0" w:color="808080"/>
              <w:bottom w:val="single" w:sz="12" w:space="0" w:color="000000"/>
              <w:right w:val="dotted" w:sz="4" w:space="0" w:color="808080"/>
            </w:tcBorders>
            <w:vAlign w:val="center"/>
          </w:tcPr>
          <w:p w14:paraId="266F9FC7" w14:textId="77777777" w:rsidR="00DF6F11" w:rsidRPr="00BB331A" w:rsidRDefault="00DF6F11" w:rsidP="00DF6F11">
            <w:pPr>
              <w:keepNext/>
              <w:keepLines/>
              <w:rPr>
                <w:rFonts w:asciiTheme="minorHAnsi" w:hAnsiTheme="minorHAnsi" w:cstheme="minorHAnsi"/>
                <w:sz w:val="22"/>
                <w:szCs w:val="22"/>
                <w:lang w:eastAsia="en-US"/>
              </w:rPr>
            </w:pPr>
          </w:p>
        </w:tc>
        <w:tc>
          <w:tcPr>
            <w:tcW w:w="2245" w:type="pct"/>
            <w:tcBorders>
              <w:top w:val="dotted" w:sz="4" w:space="0" w:color="808080"/>
              <w:left w:val="dotted" w:sz="4" w:space="0" w:color="808080"/>
              <w:bottom w:val="single" w:sz="12" w:space="0" w:color="000000"/>
              <w:right w:val="dotted" w:sz="4" w:space="0" w:color="808080"/>
            </w:tcBorders>
            <w:vAlign w:val="center"/>
          </w:tcPr>
          <w:p w14:paraId="23515429" w14:textId="77777777" w:rsidR="00DF6F11" w:rsidRPr="00BB331A" w:rsidRDefault="00DF6F11" w:rsidP="00DF6F11">
            <w:pPr>
              <w:keepNext/>
              <w:keepLines/>
              <w:rPr>
                <w:rFonts w:asciiTheme="minorHAnsi" w:hAnsiTheme="minorHAnsi" w:cstheme="minorHAnsi"/>
                <w:sz w:val="22"/>
                <w:szCs w:val="22"/>
                <w:lang w:eastAsia="en-US"/>
              </w:rPr>
            </w:pPr>
          </w:p>
        </w:tc>
        <w:tc>
          <w:tcPr>
            <w:tcW w:w="954" w:type="pct"/>
            <w:tcBorders>
              <w:top w:val="dotted" w:sz="4" w:space="0" w:color="808080"/>
              <w:left w:val="dotted" w:sz="4" w:space="0" w:color="808080"/>
              <w:bottom w:val="single" w:sz="12" w:space="0" w:color="000000"/>
              <w:right w:val="single" w:sz="12" w:space="0" w:color="000000"/>
            </w:tcBorders>
            <w:vAlign w:val="center"/>
          </w:tcPr>
          <w:p w14:paraId="02166B96" w14:textId="77777777" w:rsidR="00DF6F11" w:rsidRPr="00BB331A" w:rsidRDefault="00DF6F11" w:rsidP="00DF6F11">
            <w:pPr>
              <w:keepNext/>
              <w:keepLines/>
              <w:rPr>
                <w:rFonts w:asciiTheme="minorHAnsi" w:hAnsiTheme="minorHAnsi" w:cstheme="minorHAnsi"/>
                <w:sz w:val="22"/>
                <w:szCs w:val="22"/>
                <w:lang w:eastAsia="en-US"/>
              </w:rPr>
            </w:pPr>
          </w:p>
        </w:tc>
      </w:tr>
    </w:tbl>
    <w:p w14:paraId="334C2E46" w14:textId="77777777" w:rsidR="00DF6F11" w:rsidRPr="00BB331A" w:rsidRDefault="00DF6F11" w:rsidP="005A3850">
      <w:pPr>
        <w:rPr>
          <w:rFonts w:asciiTheme="minorHAnsi" w:hAnsiTheme="minorHAnsi" w:cstheme="minorHAnsi"/>
          <w:sz w:val="22"/>
          <w:szCs w:val="22"/>
        </w:rPr>
      </w:pPr>
    </w:p>
    <w:tbl>
      <w:tblPr>
        <w:tblStyle w:val="TableGrid2"/>
        <w:tblW w:w="5000" w:type="pct"/>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Look w:val="04A0" w:firstRow="1" w:lastRow="0" w:firstColumn="1" w:lastColumn="0" w:noHBand="0" w:noVBand="1"/>
      </w:tblPr>
      <w:tblGrid>
        <w:gridCol w:w="5653"/>
        <w:gridCol w:w="3955"/>
      </w:tblGrid>
      <w:tr w:rsidR="00DF6F11" w:rsidRPr="00BB331A" w14:paraId="0E8DEFF3" w14:textId="77777777" w:rsidTr="00E50E8C">
        <w:tc>
          <w:tcPr>
            <w:tcW w:w="2942" w:type="pct"/>
          </w:tcPr>
          <w:p w14:paraId="6299E60A" w14:textId="77777777" w:rsidR="00DF6F11" w:rsidRDefault="007715E3" w:rsidP="0046274E">
            <w:pPr>
              <w:keepNext/>
              <w:keepLines/>
              <w:rPr>
                <w:rFonts w:asciiTheme="minorHAnsi" w:hAnsiTheme="minorHAnsi" w:cstheme="minorHAnsi"/>
                <w:sz w:val="22"/>
                <w:szCs w:val="22"/>
                <w:lang w:eastAsia="en-US"/>
              </w:rPr>
            </w:pPr>
            <w:r w:rsidRPr="007715E3">
              <w:rPr>
                <w:rFonts w:asciiTheme="minorHAnsi" w:hAnsiTheme="minorHAnsi" w:cstheme="minorHAnsi"/>
                <w:sz w:val="22"/>
                <w:szCs w:val="22"/>
                <w:lang w:eastAsia="en-US"/>
              </w:rPr>
              <w:t>Data avizării în Consiliul Departamentului</w:t>
            </w:r>
          </w:p>
          <w:p w14:paraId="4B1777DF" w14:textId="5EC6923D" w:rsidR="003C6406" w:rsidRPr="00BB331A" w:rsidRDefault="00BA62DB" w:rsidP="0046274E">
            <w:pPr>
              <w:keepNext/>
              <w:keepLines/>
              <w:rPr>
                <w:rFonts w:asciiTheme="minorHAnsi" w:hAnsiTheme="minorHAnsi" w:cstheme="minorHAnsi"/>
                <w:sz w:val="22"/>
                <w:szCs w:val="22"/>
                <w:lang w:eastAsia="en-US"/>
              </w:rPr>
            </w:pPr>
            <w:r>
              <w:rPr>
                <w:rFonts w:asciiTheme="minorHAnsi" w:hAnsiTheme="minorHAnsi" w:cstheme="minorHAnsi"/>
                <w:sz w:val="22"/>
                <w:szCs w:val="22"/>
                <w:lang w:eastAsia="en-US"/>
              </w:rPr>
              <w:t>16.01.2026</w:t>
            </w:r>
          </w:p>
        </w:tc>
        <w:tc>
          <w:tcPr>
            <w:tcW w:w="2058" w:type="pct"/>
          </w:tcPr>
          <w:p w14:paraId="5E5E7968" w14:textId="103FFE0B" w:rsidR="003C6406" w:rsidRPr="00BB331A" w:rsidRDefault="00DF6F11" w:rsidP="003C6406">
            <w:pPr>
              <w:keepNext/>
              <w:keepLines/>
              <w:rPr>
                <w:rFonts w:asciiTheme="minorHAnsi" w:hAnsiTheme="minorHAnsi" w:cstheme="minorHAnsi"/>
                <w:sz w:val="22"/>
                <w:szCs w:val="22"/>
                <w:lang w:eastAsia="en-US"/>
              </w:rPr>
            </w:pPr>
            <w:r w:rsidRPr="00BB331A">
              <w:rPr>
                <w:rFonts w:asciiTheme="minorHAnsi" w:hAnsiTheme="minorHAnsi" w:cstheme="minorHAnsi"/>
                <w:sz w:val="22"/>
                <w:szCs w:val="22"/>
                <w:lang w:eastAsia="en-US"/>
              </w:rPr>
              <w:t>Director Departament</w:t>
            </w:r>
            <w:r w:rsidR="00C13407">
              <w:rPr>
                <w:rFonts w:asciiTheme="minorHAnsi" w:hAnsiTheme="minorHAnsi" w:cstheme="minorHAnsi"/>
                <w:sz w:val="22"/>
                <w:szCs w:val="22"/>
                <w:lang w:eastAsia="en-US"/>
              </w:rPr>
              <w:t xml:space="preserve"> DSPP</w:t>
            </w:r>
          </w:p>
          <w:p w14:paraId="4F230BF1" w14:textId="5137924E" w:rsidR="00DF6F11" w:rsidRPr="00BB331A" w:rsidRDefault="00AB5E2E" w:rsidP="0009348E">
            <w:pPr>
              <w:keepNext/>
              <w:keepLines/>
              <w:rPr>
                <w:rFonts w:asciiTheme="minorHAnsi" w:hAnsiTheme="minorHAnsi" w:cstheme="minorHAnsi"/>
                <w:sz w:val="22"/>
                <w:szCs w:val="22"/>
                <w:lang w:eastAsia="en-US"/>
              </w:rPr>
            </w:pPr>
            <w:r w:rsidRPr="00AB5E2E">
              <w:rPr>
                <w:rFonts w:asciiTheme="minorHAnsi" w:hAnsiTheme="minorHAnsi" w:cstheme="minorHAnsi"/>
                <w:sz w:val="22"/>
                <w:szCs w:val="22"/>
                <w:lang w:eastAsia="en-US"/>
              </w:rPr>
              <w:t xml:space="preserve">Conf. dr. ing. </w:t>
            </w:r>
            <w:r w:rsidR="00C13407">
              <w:rPr>
                <w:rFonts w:asciiTheme="minorHAnsi" w:hAnsiTheme="minorHAnsi" w:cstheme="minorHAnsi"/>
                <w:sz w:val="22"/>
                <w:szCs w:val="22"/>
                <w:lang w:eastAsia="en-US"/>
              </w:rPr>
              <w:t>Monica MAIER</w:t>
            </w:r>
          </w:p>
        </w:tc>
      </w:tr>
      <w:tr w:rsidR="00DF6F11" w:rsidRPr="00BB331A" w14:paraId="0C70EEC4" w14:textId="77777777" w:rsidTr="00E50E8C">
        <w:tc>
          <w:tcPr>
            <w:tcW w:w="2942" w:type="pct"/>
          </w:tcPr>
          <w:p w14:paraId="763AF71E" w14:textId="77777777" w:rsidR="00DF6F11" w:rsidRPr="00BB331A" w:rsidRDefault="00DF6F11" w:rsidP="00DF6F11">
            <w:pPr>
              <w:keepNext/>
              <w:keepLines/>
              <w:rPr>
                <w:rFonts w:asciiTheme="minorHAnsi" w:hAnsiTheme="minorHAnsi" w:cstheme="minorHAnsi"/>
                <w:sz w:val="22"/>
                <w:szCs w:val="22"/>
                <w:lang w:eastAsia="en-US"/>
              </w:rPr>
            </w:pPr>
          </w:p>
          <w:p w14:paraId="1FA67AD7" w14:textId="77777777" w:rsidR="003C6406" w:rsidRDefault="007715E3" w:rsidP="007715E3">
            <w:pPr>
              <w:keepNext/>
              <w:keepLines/>
              <w:rPr>
                <w:rFonts w:asciiTheme="minorHAnsi" w:hAnsiTheme="minorHAnsi" w:cstheme="minorHAnsi"/>
                <w:sz w:val="22"/>
                <w:szCs w:val="22"/>
                <w:lang w:eastAsia="en-US"/>
              </w:rPr>
            </w:pPr>
            <w:r w:rsidRPr="007715E3">
              <w:rPr>
                <w:rFonts w:asciiTheme="minorHAnsi" w:hAnsiTheme="minorHAnsi" w:cstheme="minorHAnsi"/>
                <w:sz w:val="22"/>
                <w:szCs w:val="22"/>
                <w:lang w:eastAsia="en-US"/>
              </w:rPr>
              <w:t>Data aprobării în Consiliul Facultății</w:t>
            </w:r>
          </w:p>
          <w:p w14:paraId="44D7387A" w14:textId="3591EBC1" w:rsidR="00DF6F11" w:rsidRPr="00BB331A" w:rsidRDefault="00BA62DB" w:rsidP="00AB5E2E">
            <w:pPr>
              <w:keepNext/>
              <w:keepLines/>
              <w:rPr>
                <w:rFonts w:asciiTheme="minorHAnsi" w:hAnsiTheme="minorHAnsi" w:cstheme="minorHAnsi"/>
                <w:sz w:val="22"/>
                <w:szCs w:val="22"/>
                <w:lang w:eastAsia="en-US"/>
              </w:rPr>
            </w:pPr>
            <w:r>
              <w:rPr>
                <w:rFonts w:asciiTheme="minorHAnsi" w:hAnsiTheme="minorHAnsi" w:cstheme="minorHAnsi"/>
                <w:sz w:val="22"/>
                <w:szCs w:val="22"/>
                <w:lang w:eastAsia="en-US"/>
              </w:rPr>
              <w:t>21.01.2026</w:t>
            </w:r>
          </w:p>
        </w:tc>
        <w:tc>
          <w:tcPr>
            <w:tcW w:w="2058" w:type="pct"/>
          </w:tcPr>
          <w:p w14:paraId="0F9E6F86" w14:textId="77777777" w:rsidR="00DF6F11" w:rsidRPr="00BB331A" w:rsidRDefault="00DF6F11" w:rsidP="00DF6F11">
            <w:pPr>
              <w:keepNext/>
              <w:keepLines/>
              <w:rPr>
                <w:rFonts w:asciiTheme="minorHAnsi" w:hAnsiTheme="minorHAnsi" w:cstheme="minorHAnsi"/>
                <w:sz w:val="22"/>
                <w:szCs w:val="22"/>
                <w:lang w:eastAsia="en-US"/>
              </w:rPr>
            </w:pPr>
          </w:p>
          <w:p w14:paraId="4C291AEE" w14:textId="2E84B57F" w:rsidR="00DF6F11" w:rsidRPr="00BB331A" w:rsidRDefault="00DF6F11" w:rsidP="00DF6F11">
            <w:pPr>
              <w:keepNext/>
              <w:keepLines/>
              <w:rPr>
                <w:rFonts w:asciiTheme="minorHAnsi" w:hAnsiTheme="minorHAnsi" w:cstheme="minorHAnsi"/>
                <w:sz w:val="22"/>
                <w:szCs w:val="22"/>
                <w:lang w:eastAsia="en-US"/>
              </w:rPr>
            </w:pPr>
            <w:r w:rsidRPr="00BB331A">
              <w:rPr>
                <w:rFonts w:asciiTheme="minorHAnsi" w:hAnsiTheme="minorHAnsi" w:cstheme="minorHAnsi"/>
                <w:sz w:val="22"/>
                <w:szCs w:val="22"/>
                <w:lang w:eastAsia="en-US"/>
              </w:rPr>
              <w:t>Decan</w:t>
            </w:r>
            <w:r w:rsidR="003C6406">
              <w:rPr>
                <w:rFonts w:asciiTheme="minorHAnsi" w:hAnsiTheme="minorHAnsi" w:cstheme="minorHAnsi"/>
                <w:sz w:val="22"/>
                <w:szCs w:val="22"/>
                <w:lang w:eastAsia="en-US"/>
              </w:rPr>
              <w:t>,</w:t>
            </w:r>
          </w:p>
          <w:p w14:paraId="3B2C299C" w14:textId="6A542C87" w:rsidR="00DF6F11" w:rsidRPr="00BB331A" w:rsidRDefault="003C6406" w:rsidP="00DF6F11">
            <w:pPr>
              <w:keepNext/>
              <w:keepLines/>
              <w:rPr>
                <w:rFonts w:asciiTheme="minorHAnsi" w:hAnsiTheme="minorHAnsi" w:cstheme="minorHAnsi"/>
                <w:sz w:val="22"/>
                <w:szCs w:val="22"/>
                <w:lang w:eastAsia="en-US"/>
              </w:rPr>
            </w:pPr>
            <w:r w:rsidRPr="003C6406">
              <w:rPr>
                <w:rFonts w:asciiTheme="minorHAnsi" w:hAnsiTheme="minorHAnsi" w:cstheme="minorHAnsi"/>
                <w:sz w:val="22"/>
                <w:szCs w:val="22"/>
                <w:lang w:eastAsia="en-US"/>
              </w:rPr>
              <w:t>Prof.dr.ing. Daniela Lucia MANEA</w:t>
            </w:r>
          </w:p>
          <w:p w14:paraId="284512C6" w14:textId="77777777" w:rsidR="00DF6F11" w:rsidRPr="00BB331A" w:rsidRDefault="00DF6F11" w:rsidP="00DF6F11">
            <w:pPr>
              <w:keepNext/>
              <w:keepLines/>
              <w:rPr>
                <w:rFonts w:asciiTheme="minorHAnsi" w:hAnsiTheme="minorHAnsi" w:cstheme="minorHAnsi"/>
                <w:sz w:val="22"/>
                <w:szCs w:val="22"/>
                <w:lang w:eastAsia="en-US"/>
              </w:rPr>
            </w:pPr>
          </w:p>
          <w:p w14:paraId="7CEE0C3E" w14:textId="77777777" w:rsidR="00DF6F11" w:rsidRPr="00BB331A" w:rsidRDefault="00DF6F11" w:rsidP="00DF6F11">
            <w:pPr>
              <w:keepNext/>
              <w:keepLines/>
              <w:rPr>
                <w:rFonts w:asciiTheme="minorHAnsi" w:hAnsiTheme="minorHAnsi" w:cstheme="minorHAnsi"/>
                <w:sz w:val="22"/>
                <w:szCs w:val="22"/>
                <w:lang w:eastAsia="en-US"/>
              </w:rPr>
            </w:pPr>
          </w:p>
          <w:p w14:paraId="5358B051" w14:textId="77777777" w:rsidR="00DF6F11" w:rsidRPr="00BB331A" w:rsidRDefault="00DF6F11" w:rsidP="00DF6F11">
            <w:pPr>
              <w:keepNext/>
              <w:keepLines/>
              <w:rPr>
                <w:rFonts w:asciiTheme="minorHAnsi" w:hAnsiTheme="minorHAnsi" w:cstheme="minorHAnsi"/>
                <w:sz w:val="22"/>
                <w:szCs w:val="22"/>
                <w:lang w:eastAsia="en-US"/>
              </w:rPr>
            </w:pPr>
          </w:p>
        </w:tc>
      </w:tr>
    </w:tbl>
    <w:p w14:paraId="638498C9" w14:textId="77777777" w:rsidR="00DF6F11" w:rsidRPr="00E50E8C" w:rsidRDefault="00DF6F11" w:rsidP="005A3850">
      <w:pPr>
        <w:rPr>
          <w:rFonts w:asciiTheme="minorHAnsi" w:hAnsiTheme="minorHAnsi" w:cstheme="minorHAnsi"/>
          <w:sz w:val="12"/>
          <w:szCs w:val="12"/>
        </w:rPr>
      </w:pPr>
    </w:p>
    <w:sectPr w:rsidR="00DF6F11" w:rsidRPr="00E50E8C" w:rsidSect="003124F3">
      <w:pgSz w:w="11906" w:h="16838"/>
      <w:pgMar w:top="1134" w:right="1134" w:bottom="1134" w:left="1134"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41377"/>
    <w:multiLevelType w:val="hybridMultilevel"/>
    <w:tmpl w:val="B4ACB122"/>
    <w:lvl w:ilvl="0" w:tplc="F6FCB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527A10"/>
    <w:multiLevelType w:val="hybridMultilevel"/>
    <w:tmpl w:val="9280C6B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C932697"/>
    <w:multiLevelType w:val="hybridMultilevel"/>
    <w:tmpl w:val="BCF46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663CCA"/>
    <w:multiLevelType w:val="hybridMultilevel"/>
    <w:tmpl w:val="1D1648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1FD40A4"/>
    <w:multiLevelType w:val="hybridMultilevel"/>
    <w:tmpl w:val="74E6F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046280"/>
    <w:multiLevelType w:val="hybridMultilevel"/>
    <w:tmpl w:val="1132F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A06C48"/>
    <w:multiLevelType w:val="hybridMultilevel"/>
    <w:tmpl w:val="26D2AD64"/>
    <w:lvl w:ilvl="0" w:tplc="04180001">
      <w:start w:val="1"/>
      <w:numFmt w:val="bullet"/>
      <w:lvlText w:val=""/>
      <w:lvlJc w:val="left"/>
      <w:pPr>
        <w:tabs>
          <w:tab w:val="num" w:pos="360"/>
        </w:tabs>
        <w:ind w:left="360" w:hanging="360"/>
      </w:pPr>
      <w:rPr>
        <w:rFonts w:ascii="Symbol" w:hAnsi="Symbol"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D1D0A6A"/>
    <w:multiLevelType w:val="hybridMultilevel"/>
    <w:tmpl w:val="048257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DA0B01"/>
    <w:multiLevelType w:val="hybridMultilevel"/>
    <w:tmpl w:val="124EA5A4"/>
    <w:lvl w:ilvl="0" w:tplc="F6FCB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96581"/>
    <w:multiLevelType w:val="hybridMultilevel"/>
    <w:tmpl w:val="92C4F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7256783"/>
    <w:multiLevelType w:val="hybridMultilevel"/>
    <w:tmpl w:val="1D164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E444D4"/>
    <w:multiLevelType w:val="hybridMultilevel"/>
    <w:tmpl w:val="7D242D80"/>
    <w:lvl w:ilvl="0" w:tplc="08090001">
      <w:start w:val="1"/>
      <w:numFmt w:val="bullet"/>
      <w:lvlText w:val=""/>
      <w:lvlJc w:val="left"/>
      <w:pPr>
        <w:ind w:left="762" w:hanging="360"/>
      </w:pPr>
      <w:rPr>
        <w:rFonts w:ascii="Symbol" w:hAnsi="Symbol" w:hint="default"/>
      </w:rPr>
    </w:lvl>
    <w:lvl w:ilvl="1" w:tplc="08090003" w:tentative="1">
      <w:start w:val="1"/>
      <w:numFmt w:val="bullet"/>
      <w:lvlText w:val="o"/>
      <w:lvlJc w:val="left"/>
      <w:pPr>
        <w:ind w:left="1482" w:hanging="360"/>
      </w:pPr>
      <w:rPr>
        <w:rFonts w:ascii="Courier New" w:hAnsi="Courier New" w:cs="Courier New" w:hint="default"/>
      </w:rPr>
    </w:lvl>
    <w:lvl w:ilvl="2" w:tplc="08090005" w:tentative="1">
      <w:start w:val="1"/>
      <w:numFmt w:val="bullet"/>
      <w:lvlText w:val=""/>
      <w:lvlJc w:val="left"/>
      <w:pPr>
        <w:ind w:left="2202" w:hanging="360"/>
      </w:pPr>
      <w:rPr>
        <w:rFonts w:ascii="Wingdings" w:hAnsi="Wingdings" w:hint="default"/>
      </w:rPr>
    </w:lvl>
    <w:lvl w:ilvl="3" w:tplc="08090001" w:tentative="1">
      <w:start w:val="1"/>
      <w:numFmt w:val="bullet"/>
      <w:lvlText w:val=""/>
      <w:lvlJc w:val="left"/>
      <w:pPr>
        <w:ind w:left="2922" w:hanging="360"/>
      </w:pPr>
      <w:rPr>
        <w:rFonts w:ascii="Symbol" w:hAnsi="Symbol" w:hint="default"/>
      </w:rPr>
    </w:lvl>
    <w:lvl w:ilvl="4" w:tplc="08090003" w:tentative="1">
      <w:start w:val="1"/>
      <w:numFmt w:val="bullet"/>
      <w:lvlText w:val="o"/>
      <w:lvlJc w:val="left"/>
      <w:pPr>
        <w:ind w:left="3642" w:hanging="360"/>
      </w:pPr>
      <w:rPr>
        <w:rFonts w:ascii="Courier New" w:hAnsi="Courier New" w:cs="Courier New" w:hint="default"/>
      </w:rPr>
    </w:lvl>
    <w:lvl w:ilvl="5" w:tplc="08090005" w:tentative="1">
      <w:start w:val="1"/>
      <w:numFmt w:val="bullet"/>
      <w:lvlText w:val=""/>
      <w:lvlJc w:val="left"/>
      <w:pPr>
        <w:ind w:left="4362" w:hanging="360"/>
      </w:pPr>
      <w:rPr>
        <w:rFonts w:ascii="Wingdings" w:hAnsi="Wingdings" w:hint="default"/>
      </w:rPr>
    </w:lvl>
    <w:lvl w:ilvl="6" w:tplc="08090001" w:tentative="1">
      <w:start w:val="1"/>
      <w:numFmt w:val="bullet"/>
      <w:lvlText w:val=""/>
      <w:lvlJc w:val="left"/>
      <w:pPr>
        <w:ind w:left="5082" w:hanging="360"/>
      </w:pPr>
      <w:rPr>
        <w:rFonts w:ascii="Symbol" w:hAnsi="Symbol" w:hint="default"/>
      </w:rPr>
    </w:lvl>
    <w:lvl w:ilvl="7" w:tplc="08090003" w:tentative="1">
      <w:start w:val="1"/>
      <w:numFmt w:val="bullet"/>
      <w:lvlText w:val="o"/>
      <w:lvlJc w:val="left"/>
      <w:pPr>
        <w:ind w:left="5802" w:hanging="360"/>
      </w:pPr>
      <w:rPr>
        <w:rFonts w:ascii="Courier New" w:hAnsi="Courier New" w:cs="Courier New" w:hint="default"/>
      </w:rPr>
    </w:lvl>
    <w:lvl w:ilvl="8" w:tplc="08090005" w:tentative="1">
      <w:start w:val="1"/>
      <w:numFmt w:val="bullet"/>
      <w:lvlText w:val=""/>
      <w:lvlJc w:val="left"/>
      <w:pPr>
        <w:ind w:left="6522" w:hanging="360"/>
      </w:pPr>
      <w:rPr>
        <w:rFonts w:ascii="Wingdings" w:hAnsi="Wingdings" w:hint="default"/>
      </w:rPr>
    </w:lvl>
  </w:abstractNum>
  <w:abstractNum w:abstractNumId="14" w15:restartNumberingAfterBreak="0">
    <w:nsid w:val="346420BD"/>
    <w:multiLevelType w:val="hybridMultilevel"/>
    <w:tmpl w:val="6C3CC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FF6A89"/>
    <w:multiLevelType w:val="hybridMultilevel"/>
    <w:tmpl w:val="AB9A9F0C"/>
    <w:lvl w:ilvl="0" w:tplc="F3FA8126">
      <w:start w:val="1"/>
      <w:numFmt w:val="bullet"/>
      <w:lvlText w:val=""/>
      <w:lvlJc w:val="left"/>
      <w:pPr>
        <w:tabs>
          <w:tab w:val="num" w:pos="363"/>
        </w:tabs>
        <w:ind w:left="363"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590857"/>
    <w:multiLevelType w:val="hybridMultilevel"/>
    <w:tmpl w:val="59D4AEB8"/>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3792E53"/>
    <w:multiLevelType w:val="hybridMultilevel"/>
    <w:tmpl w:val="9EACC7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2C7F0A"/>
    <w:multiLevelType w:val="multilevel"/>
    <w:tmpl w:val="AB9A9F0C"/>
    <w:lvl w:ilvl="0">
      <w:start w:val="1"/>
      <w:numFmt w:val="bullet"/>
      <w:lvlText w:val=""/>
      <w:lvlJc w:val="left"/>
      <w:pPr>
        <w:tabs>
          <w:tab w:val="num" w:pos="363"/>
        </w:tabs>
        <w:ind w:left="363"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521667"/>
    <w:multiLevelType w:val="hybridMultilevel"/>
    <w:tmpl w:val="E0EE8B2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A5555F2"/>
    <w:multiLevelType w:val="hybridMultilevel"/>
    <w:tmpl w:val="D1A41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F675BB2"/>
    <w:multiLevelType w:val="hybridMultilevel"/>
    <w:tmpl w:val="1E1ED0C8"/>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2B24ACD"/>
    <w:multiLevelType w:val="hybridMultilevel"/>
    <w:tmpl w:val="C990327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AB81D43"/>
    <w:multiLevelType w:val="hybridMultilevel"/>
    <w:tmpl w:val="91D2B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977F4F"/>
    <w:multiLevelType w:val="hybridMultilevel"/>
    <w:tmpl w:val="62468EA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BB0333D"/>
    <w:multiLevelType w:val="hybridMultilevel"/>
    <w:tmpl w:val="BD365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C0F6485"/>
    <w:multiLevelType w:val="hybridMultilevel"/>
    <w:tmpl w:val="B3BA7780"/>
    <w:lvl w:ilvl="0" w:tplc="26A03848">
      <w:start w:val="1"/>
      <w:numFmt w:val="decimal"/>
      <w:lvlText w:val="%1."/>
      <w:lvlJc w:val="left"/>
      <w:pPr>
        <w:ind w:left="1070" w:hanging="7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B11E37"/>
    <w:multiLevelType w:val="hybridMultilevel"/>
    <w:tmpl w:val="B23E6F9A"/>
    <w:lvl w:ilvl="0" w:tplc="08090001">
      <w:start w:val="1"/>
      <w:numFmt w:val="bullet"/>
      <w:lvlText w:val=""/>
      <w:lvlJc w:val="left"/>
      <w:pPr>
        <w:ind w:left="762" w:hanging="360"/>
      </w:pPr>
      <w:rPr>
        <w:rFonts w:ascii="Symbol" w:hAnsi="Symbol" w:hint="default"/>
      </w:rPr>
    </w:lvl>
    <w:lvl w:ilvl="1" w:tplc="08090003" w:tentative="1">
      <w:start w:val="1"/>
      <w:numFmt w:val="bullet"/>
      <w:lvlText w:val="o"/>
      <w:lvlJc w:val="left"/>
      <w:pPr>
        <w:ind w:left="1482" w:hanging="360"/>
      </w:pPr>
      <w:rPr>
        <w:rFonts w:ascii="Courier New" w:hAnsi="Courier New" w:cs="Courier New" w:hint="default"/>
      </w:rPr>
    </w:lvl>
    <w:lvl w:ilvl="2" w:tplc="08090005" w:tentative="1">
      <w:start w:val="1"/>
      <w:numFmt w:val="bullet"/>
      <w:lvlText w:val=""/>
      <w:lvlJc w:val="left"/>
      <w:pPr>
        <w:ind w:left="2202" w:hanging="360"/>
      </w:pPr>
      <w:rPr>
        <w:rFonts w:ascii="Wingdings" w:hAnsi="Wingdings" w:hint="default"/>
      </w:rPr>
    </w:lvl>
    <w:lvl w:ilvl="3" w:tplc="08090001" w:tentative="1">
      <w:start w:val="1"/>
      <w:numFmt w:val="bullet"/>
      <w:lvlText w:val=""/>
      <w:lvlJc w:val="left"/>
      <w:pPr>
        <w:ind w:left="2922" w:hanging="360"/>
      </w:pPr>
      <w:rPr>
        <w:rFonts w:ascii="Symbol" w:hAnsi="Symbol" w:hint="default"/>
      </w:rPr>
    </w:lvl>
    <w:lvl w:ilvl="4" w:tplc="08090003" w:tentative="1">
      <w:start w:val="1"/>
      <w:numFmt w:val="bullet"/>
      <w:lvlText w:val="o"/>
      <w:lvlJc w:val="left"/>
      <w:pPr>
        <w:ind w:left="3642" w:hanging="360"/>
      </w:pPr>
      <w:rPr>
        <w:rFonts w:ascii="Courier New" w:hAnsi="Courier New" w:cs="Courier New" w:hint="default"/>
      </w:rPr>
    </w:lvl>
    <w:lvl w:ilvl="5" w:tplc="08090005" w:tentative="1">
      <w:start w:val="1"/>
      <w:numFmt w:val="bullet"/>
      <w:lvlText w:val=""/>
      <w:lvlJc w:val="left"/>
      <w:pPr>
        <w:ind w:left="4362" w:hanging="360"/>
      </w:pPr>
      <w:rPr>
        <w:rFonts w:ascii="Wingdings" w:hAnsi="Wingdings" w:hint="default"/>
      </w:rPr>
    </w:lvl>
    <w:lvl w:ilvl="6" w:tplc="08090001" w:tentative="1">
      <w:start w:val="1"/>
      <w:numFmt w:val="bullet"/>
      <w:lvlText w:val=""/>
      <w:lvlJc w:val="left"/>
      <w:pPr>
        <w:ind w:left="5082" w:hanging="360"/>
      </w:pPr>
      <w:rPr>
        <w:rFonts w:ascii="Symbol" w:hAnsi="Symbol" w:hint="default"/>
      </w:rPr>
    </w:lvl>
    <w:lvl w:ilvl="7" w:tplc="08090003" w:tentative="1">
      <w:start w:val="1"/>
      <w:numFmt w:val="bullet"/>
      <w:lvlText w:val="o"/>
      <w:lvlJc w:val="left"/>
      <w:pPr>
        <w:ind w:left="5802" w:hanging="360"/>
      </w:pPr>
      <w:rPr>
        <w:rFonts w:ascii="Courier New" w:hAnsi="Courier New" w:cs="Courier New" w:hint="default"/>
      </w:rPr>
    </w:lvl>
    <w:lvl w:ilvl="8" w:tplc="08090005" w:tentative="1">
      <w:start w:val="1"/>
      <w:numFmt w:val="bullet"/>
      <w:lvlText w:val=""/>
      <w:lvlJc w:val="left"/>
      <w:pPr>
        <w:ind w:left="6522" w:hanging="360"/>
      </w:pPr>
      <w:rPr>
        <w:rFonts w:ascii="Wingdings" w:hAnsi="Wingdings" w:hint="default"/>
      </w:rPr>
    </w:lvl>
  </w:abstractNum>
  <w:abstractNum w:abstractNumId="28" w15:restartNumberingAfterBreak="0">
    <w:nsid w:val="5F951FA2"/>
    <w:multiLevelType w:val="hybridMultilevel"/>
    <w:tmpl w:val="3D16076E"/>
    <w:lvl w:ilvl="0" w:tplc="86B8B3B8">
      <w:start w:val="1"/>
      <w:numFmt w:val="decimal"/>
      <w:lvlText w:val="%1."/>
      <w:lvlJc w:val="left"/>
      <w:pPr>
        <w:ind w:left="1080" w:hanging="360"/>
      </w:pPr>
      <w:rPr>
        <w:rFonts w:asciiTheme="minorHAnsi" w:eastAsia="SimSun" w:hAnsiTheme="minorHAnsi" w:cstheme="minorHAns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00023F2"/>
    <w:multiLevelType w:val="hybridMultilevel"/>
    <w:tmpl w:val="843C8C1E"/>
    <w:lvl w:ilvl="0" w:tplc="08090001">
      <w:start w:val="1"/>
      <w:numFmt w:val="bullet"/>
      <w:lvlText w:val=""/>
      <w:lvlJc w:val="left"/>
      <w:pPr>
        <w:ind w:left="762" w:hanging="360"/>
      </w:pPr>
      <w:rPr>
        <w:rFonts w:ascii="Symbol" w:hAnsi="Symbol" w:hint="default"/>
      </w:rPr>
    </w:lvl>
    <w:lvl w:ilvl="1" w:tplc="08090003" w:tentative="1">
      <w:start w:val="1"/>
      <w:numFmt w:val="bullet"/>
      <w:lvlText w:val="o"/>
      <w:lvlJc w:val="left"/>
      <w:pPr>
        <w:ind w:left="1482" w:hanging="360"/>
      </w:pPr>
      <w:rPr>
        <w:rFonts w:ascii="Courier New" w:hAnsi="Courier New" w:cs="Courier New" w:hint="default"/>
      </w:rPr>
    </w:lvl>
    <w:lvl w:ilvl="2" w:tplc="08090005" w:tentative="1">
      <w:start w:val="1"/>
      <w:numFmt w:val="bullet"/>
      <w:lvlText w:val=""/>
      <w:lvlJc w:val="left"/>
      <w:pPr>
        <w:ind w:left="2202" w:hanging="360"/>
      </w:pPr>
      <w:rPr>
        <w:rFonts w:ascii="Wingdings" w:hAnsi="Wingdings" w:hint="default"/>
      </w:rPr>
    </w:lvl>
    <w:lvl w:ilvl="3" w:tplc="08090001" w:tentative="1">
      <w:start w:val="1"/>
      <w:numFmt w:val="bullet"/>
      <w:lvlText w:val=""/>
      <w:lvlJc w:val="left"/>
      <w:pPr>
        <w:ind w:left="2922" w:hanging="360"/>
      </w:pPr>
      <w:rPr>
        <w:rFonts w:ascii="Symbol" w:hAnsi="Symbol" w:hint="default"/>
      </w:rPr>
    </w:lvl>
    <w:lvl w:ilvl="4" w:tplc="08090003" w:tentative="1">
      <w:start w:val="1"/>
      <w:numFmt w:val="bullet"/>
      <w:lvlText w:val="o"/>
      <w:lvlJc w:val="left"/>
      <w:pPr>
        <w:ind w:left="3642" w:hanging="360"/>
      </w:pPr>
      <w:rPr>
        <w:rFonts w:ascii="Courier New" w:hAnsi="Courier New" w:cs="Courier New" w:hint="default"/>
      </w:rPr>
    </w:lvl>
    <w:lvl w:ilvl="5" w:tplc="08090005" w:tentative="1">
      <w:start w:val="1"/>
      <w:numFmt w:val="bullet"/>
      <w:lvlText w:val=""/>
      <w:lvlJc w:val="left"/>
      <w:pPr>
        <w:ind w:left="4362" w:hanging="360"/>
      </w:pPr>
      <w:rPr>
        <w:rFonts w:ascii="Wingdings" w:hAnsi="Wingdings" w:hint="default"/>
      </w:rPr>
    </w:lvl>
    <w:lvl w:ilvl="6" w:tplc="08090001" w:tentative="1">
      <w:start w:val="1"/>
      <w:numFmt w:val="bullet"/>
      <w:lvlText w:val=""/>
      <w:lvlJc w:val="left"/>
      <w:pPr>
        <w:ind w:left="5082" w:hanging="360"/>
      </w:pPr>
      <w:rPr>
        <w:rFonts w:ascii="Symbol" w:hAnsi="Symbol" w:hint="default"/>
      </w:rPr>
    </w:lvl>
    <w:lvl w:ilvl="7" w:tplc="08090003" w:tentative="1">
      <w:start w:val="1"/>
      <w:numFmt w:val="bullet"/>
      <w:lvlText w:val="o"/>
      <w:lvlJc w:val="left"/>
      <w:pPr>
        <w:ind w:left="5802" w:hanging="360"/>
      </w:pPr>
      <w:rPr>
        <w:rFonts w:ascii="Courier New" w:hAnsi="Courier New" w:cs="Courier New" w:hint="default"/>
      </w:rPr>
    </w:lvl>
    <w:lvl w:ilvl="8" w:tplc="08090005" w:tentative="1">
      <w:start w:val="1"/>
      <w:numFmt w:val="bullet"/>
      <w:lvlText w:val=""/>
      <w:lvlJc w:val="left"/>
      <w:pPr>
        <w:ind w:left="6522" w:hanging="360"/>
      </w:pPr>
      <w:rPr>
        <w:rFonts w:ascii="Wingdings" w:hAnsi="Wingdings" w:hint="default"/>
      </w:rPr>
    </w:lvl>
  </w:abstractNum>
  <w:abstractNum w:abstractNumId="30" w15:restartNumberingAfterBreak="0">
    <w:nsid w:val="646E2F34"/>
    <w:multiLevelType w:val="hybridMultilevel"/>
    <w:tmpl w:val="E6A265FA"/>
    <w:lvl w:ilvl="0" w:tplc="584245E6">
      <w:start w:val="1"/>
      <w:numFmt w:val="decimal"/>
      <w:lvlText w:val="%1."/>
      <w:lvlJc w:val="left"/>
      <w:pPr>
        <w:ind w:left="1070" w:hanging="7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5F1422"/>
    <w:multiLevelType w:val="hybridMultilevel"/>
    <w:tmpl w:val="A772716C"/>
    <w:lvl w:ilvl="0" w:tplc="99944042">
      <w:start w:val="1"/>
      <w:numFmt w:val="decimal"/>
      <w:lvlText w:val="%1."/>
      <w:lvlJc w:val="left"/>
      <w:pPr>
        <w:ind w:left="720" w:hanging="360"/>
      </w:pPr>
      <w:rPr>
        <w:rFonts w:eastAsia="SimSu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AB3FF0"/>
    <w:multiLevelType w:val="hybridMultilevel"/>
    <w:tmpl w:val="D758E5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F461AB6"/>
    <w:multiLevelType w:val="hybridMultilevel"/>
    <w:tmpl w:val="BC76A0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8094552"/>
    <w:multiLevelType w:val="hybridMultilevel"/>
    <w:tmpl w:val="1E680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8772C2"/>
    <w:multiLevelType w:val="hybridMultilevel"/>
    <w:tmpl w:val="8C82D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AD46A3"/>
    <w:multiLevelType w:val="hybridMultilevel"/>
    <w:tmpl w:val="52E213AE"/>
    <w:lvl w:ilvl="0" w:tplc="0418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BA4EAE"/>
    <w:multiLevelType w:val="hybridMultilevel"/>
    <w:tmpl w:val="6F1E6A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23618060">
    <w:abstractNumId w:val="7"/>
  </w:num>
  <w:num w:numId="2" w16cid:durableId="166671411">
    <w:abstractNumId w:val="15"/>
  </w:num>
  <w:num w:numId="3" w16cid:durableId="599067280">
    <w:abstractNumId w:val="18"/>
  </w:num>
  <w:num w:numId="4" w16cid:durableId="437261924">
    <w:abstractNumId w:val="36"/>
  </w:num>
  <w:num w:numId="5" w16cid:durableId="852571439">
    <w:abstractNumId w:val="37"/>
  </w:num>
  <w:num w:numId="6" w16cid:durableId="2043238280">
    <w:abstractNumId w:val="25"/>
  </w:num>
  <w:num w:numId="7" w16cid:durableId="1014115663">
    <w:abstractNumId w:val="11"/>
  </w:num>
  <w:num w:numId="8" w16cid:durableId="775056791">
    <w:abstractNumId w:val="3"/>
  </w:num>
  <w:num w:numId="9" w16cid:durableId="2075732204">
    <w:abstractNumId w:val="1"/>
  </w:num>
  <w:num w:numId="10" w16cid:durableId="1079444869">
    <w:abstractNumId w:val="24"/>
  </w:num>
  <w:num w:numId="11" w16cid:durableId="1307129028">
    <w:abstractNumId w:val="5"/>
  </w:num>
  <w:num w:numId="12" w16cid:durableId="936862392">
    <w:abstractNumId w:val="30"/>
  </w:num>
  <w:num w:numId="13" w16cid:durableId="1607813221">
    <w:abstractNumId w:val="26"/>
  </w:num>
  <w:num w:numId="14" w16cid:durableId="1758164340">
    <w:abstractNumId w:val="12"/>
  </w:num>
  <w:num w:numId="15" w16cid:durableId="1898470196">
    <w:abstractNumId w:val="34"/>
  </w:num>
  <w:num w:numId="16" w16cid:durableId="2099013996">
    <w:abstractNumId w:val="21"/>
  </w:num>
  <w:num w:numId="17" w16cid:durableId="43869701">
    <w:abstractNumId w:val="22"/>
  </w:num>
  <w:num w:numId="18" w16cid:durableId="110823809">
    <w:abstractNumId w:val="16"/>
  </w:num>
  <w:num w:numId="19" w16cid:durableId="604533754">
    <w:abstractNumId w:val="9"/>
  </w:num>
  <w:num w:numId="20" w16cid:durableId="1656572530">
    <w:abstractNumId w:val="0"/>
  </w:num>
  <w:num w:numId="21" w16cid:durableId="1783038695">
    <w:abstractNumId w:val="28"/>
  </w:num>
  <w:num w:numId="22" w16cid:durableId="1952660475">
    <w:abstractNumId w:val="2"/>
  </w:num>
  <w:num w:numId="23" w16cid:durableId="728115764">
    <w:abstractNumId w:val="19"/>
  </w:num>
  <w:num w:numId="24" w16cid:durableId="1153906726">
    <w:abstractNumId w:val="4"/>
  </w:num>
  <w:num w:numId="25" w16cid:durableId="1662656746">
    <w:abstractNumId w:val="23"/>
  </w:num>
  <w:num w:numId="26" w16cid:durableId="1329476432">
    <w:abstractNumId w:val="20"/>
  </w:num>
  <w:num w:numId="27" w16cid:durableId="1841387649">
    <w:abstractNumId w:val="6"/>
  </w:num>
  <w:num w:numId="28" w16cid:durableId="193226593">
    <w:abstractNumId w:val="14"/>
  </w:num>
  <w:num w:numId="29" w16cid:durableId="1422601115">
    <w:abstractNumId w:val="10"/>
  </w:num>
  <w:num w:numId="30" w16cid:durableId="639918691">
    <w:abstractNumId w:val="17"/>
  </w:num>
  <w:num w:numId="31" w16cid:durableId="1060522501">
    <w:abstractNumId w:val="33"/>
  </w:num>
  <w:num w:numId="32" w16cid:durableId="1963918634">
    <w:abstractNumId w:val="31"/>
  </w:num>
  <w:num w:numId="33" w16cid:durableId="138233182">
    <w:abstractNumId w:val="32"/>
  </w:num>
  <w:num w:numId="34" w16cid:durableId="1567909204">
    <w:abstractNumId w:val="8"/>
  </w:num>
  <w:num w:numId="35" w16cid:durableId="1671758739">
    <w:abstractNumId w:val="29"/>
  </w:num>
  <w:num w:numId="36" w16cid:durableId="1753088229">
    <w:abstractNumId w:val="35"/>
  </w:num>
  <w:num w:numId="37" w16cid:durableId="1056316900">
    <w:abstractNumId w:val="27"/>
  </w:num>
  <w:num w:numId="38" w16cid:durableId="19941368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noPunctuationKerning/>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06E10"/>
    <w:rsid w:val="000117B9"/>
    <w:rsid w:val="00030BDA"/>
    <w:rsid w:val="00033CB3"/>
    <w:rsid w:val="00035B4D"/>
    <w:rsid w:val="00036BD4"/>
    <w:rsid w:val="00037AE8"/>
    <w:rsid w:val="000400E9"/>
    <w:rsid w:val="00044A0A"/>
    <w:rsid w:val="00045E3E"/>
    <w:rsid w:val="000471B3"/>
    <w:rsid w:val="00056807"/>
    <w:rsid w:val="0006215C"/>
    <w:rsid w:val="00063176"/>
    <w:rsid w:val="0007116B"/>
    <w:rsid w:val="00071BAD"/>
    <w:rsid w:val="000750C7"/>
    <w:rsid w:val="00077BAD"/>
    <w:rsid w:val="00080B89"/>
    <w:rsid w:val="00082495"/>
    <w:rsid w:val="00092C99"/>
    <w:rsid w:val="0009348E"/>
    <w:rsid w:val="000A3099"/>
    <w:rsid w:val="000A7257"/>
    <w:rsid w:val="000A78DC"/>
    <w:rsid w:val="000B7275"/>
    <w:rsid w:val="000C5A43"/>
    <w:rsid w:val="000C646E"/>
    <w:rsid w:val="000D4724"/>
    <w:rsid w:val="000E1E03"/>
    <w:rsid w:val="000E55D2"/>
    <w:rsid w:val="000E6B2C"/>
    <w:rsid w:val="001107AD"/>
    <w:rsid w:val="00120E7A"/>
    <w:rsid w:val="00121F4A"/>
    <w:rsid w:val="001330BF"/>
    <w:rsid w:val="00137469"/>
    <w:rsid w:val="00140BB2"/>
    <w:rsid w:val="0014233F"/>
    <w:rsid w:val="001453F8"/>
    <w:rsid w:val="00150705"/>
    <w:rsid w:val="00156B7E"/>
    <w:rsid w:val="00164D02"/>
    <w:rsid w:val="00174ECF"/>
    <w:rsid w:val="00185811"/>
    <w:rsid w:val="001909DA"/>
    <w:rsid w:val="001A194A"/>
    <w:rsid w:val="001A4A97"/>
    <w:rsid w:val="001B5806"/>
    <w:rsid w:val="001C1D6E"/>
    <w:rsid w:val="001C398B"/>
    <w:rsid w:val="001C3E8E"/>
    <w:rsid w:val="001C6B37"/>
    <w:rsid w:val="001D11D5"/>
    <w:rsid w:val="001E2444"/>
    <w:rsid w:val="001E4C1D"/>
    <w:rsid w:val="001E726F"/>
    <w:rsid w:val="001E7E58"/>
    <w:rsid w:val="001F5008"/>
    <w:rsid w:val="001F6B54"/>
    <w:rsid w:val="00200FAD"/>
    <w:rsid w:val="00213AA0"/>
    <w:rsid w:val="00213E67"/>
    <w:rsid w:val="002151F9"/>
    <w:rsid w:val="00215372"/>
    <w:rsid w:val="00242A4D"/>
    <w:rsid w:val="002456C4"/>
    <w:rsid w:val="0025285E"/>
    <w:rsid w:val="0025510E"/>
    <w:rsid w:val="002708C3"/>
    <w:rsid w:val="00272694"/>
    <w:rsid w:val="00272829"/>
    <w:rsid w:val="002B2076"/>
    <w:rsid w:val="002D2607"/>
    <w:rsid w:val="002E02DD"/>
    <w:rsid w:val="002F0948"/>
    <w:rsid w:val="002F1E20"/>
    <w:rsid w:val="002F6ED1"/>
    <w:rsid w:val="002F6FD1"/>
    <w:rsid w:val="00301FD6"/>
    <w:rsid w:val="00302FD9"/>
    <w:rsid w:val="003030FC"/>
    <w:rsid w:val="003124F3"/>
    <w:rsid w:val="00312A32"/>
    <w:rsid w:val="00313C21"/>
    <w:rsid w:val="00313F70"/>
    <w:rsid w:val="00320717"/>
    <w:rsid w:val="0032574D"/>
    <w:rsid w:val="00330068"/>
    <w:rsid w:val="00332E84"/>
    <w:rsid w:val="00342B2B"/>
    <w:rsid w:val="003463C5"/>
    <w:rsid w:val="00350644"/>
    <w:rsid w:val="0035402F"/>
    <w:rsid w:val="00357C02"/>
    <w:rsid w:val="0036399C"/>
    <w:rsid w:val="00363DA3"/>
    <w:rsid w:val="00366721"/>
    <w:rsid w:val="00374325"/>
    <w:rsid w:val="003773FF"/>
    <w:rsid w:val="00395924"/>
    <w:rsid w:val="003A746B"/>
    <w:rsid w:val="003B1663"/>
    <w:rsid w:val="003B3BDF"/>
    <w:rsid w:val="003B5E4E"/>
    <w:rsid w:val="003C17D4"/>
    <w:rsid w:val="003C3715"/>
    <w:rsid w:val="003C6406"/>
    <w:rsid w:val="003C6569"/>
    <w:rsid w:val="003D757F"/>
    <w:rsid w:val="003E15BC"/>
    <w:rsid w:val="003E4D81"/>
    <w:rsid w:val="003E5614"/>
    <w:rsid w:val="00421205"/>
    <w:rsid w:val="00441D4B"/>
    <w:rsid w:val="0046274E"/>
    <w:rsid w:val="00464477"/>
    <w:rsid w:val="00465B9C"/>
    <w:rsid w:val="00466F06"/>
    <w:rsid w:val="00467486"/>
    <w:rsid w:val="00473B81"/>
    <w:rsid w:val="004935C3"/>
    <w:rsid w:val="004B0B7F"/>
    <w:rsid w:val="004B11D9"/>
    <w:rsid w:val="004B619B"/>
    <w:rsid w:val="004B6DE5"/>
    <w:rsid w:val="004D433B"/>
    <w:rsid w:val="004D4589"/>
    <w:rsid w:val="004E3E2C"/>
    <w:rsid w:val="004F4E2A"/>
    <w:rsid w:val="005022A3"/>
    <w:rsid w:val="005059A8"/>
    <w:rsid w:val="005126EB"/>
    <w:rsid w:val="00517118"/>
    <w:rsid w:val="00521E4C"/>
    <w:rsid w:val="005237C1"/>
    <w:rsid w:val="00532018"/>
    <w:rsid w:val="00533FAC"/>
    <w:rsid w:val="005419B7"/>
    <w:rsid w:val="00542BC3"/>
    <w:rsid w:val="00551B6B"/>
    <w:rsid w:val="005547C7"/>
    <w:rsid w:val="00556F58"/>
    <w:rsid w:val="00560189"/>
    <w:rsid w:val="00566D5B"/>
    <w:rsid w:val="0057148E"/>
    <w:rsid w:val="00575DDD"/>
    <w:rsid w:val="005779CB"/>
    <w:rsid w:val="00580C2E"/>
    <w:rsid w:val="00590E10"/>
    <w:rsid w:val="00590F93"/>
    <w:rsid w:val="00593683"/>
    <w:rsid w:val="005961FF"/>
    <w:rsid w:val="005A1BCC"/>
    <w:rsid w:val="005A3850"/>
    <w:rsid w:val="005D26F0"/>
    <w:rsid w:val="005E1B5B"/>
    <w:rsid w:val="005E4C72"/>
    <w:rsid w:val="005F0C5A"/>
    <w:rsid w:val="005F6165"/>
    <w:rsid w:val="005F705F"/>
    <w:rsid w:val="005F74A1"/>
    <w:rsid w:val="00606B8B"/>
    <w:rsid w:val="00615B27"/>
    <w:rsid w:val="006200A9"/>
    <w:rsid w:val="00626F45"/>
    <w:rsid w:val="0063503D"/>
    <w:rsid w:val="0063522D"/>
    <w:rsid w:val="00640B4A"/>
    <w:rsid w:val="00641525"/>
    <w:rsid w:val="00644423"/>
    <w:rsid w:val="00660219"/>
    <w:rsid w:val="006629D4"/>
    <w:rsid w:val="00663FCC"/>
    <w:rsid w:val="00673B34"/>
    <w:rsid w:val="00675A14"/>
    <w:rsid w:val="006A68F4"/>
    <w:rsid w:val="006B1BC0"/>
    <w:rsid w:val="006C1310"/>
    <w:rsid w:val="006D3668"/>
    <w:rsid w:val="006D4686"/>
    <w:rsid w:val="006D6452"/>
    <w:rsid w:val="006E2856"/>
    <w:rsid w:val="006F2A14"/>
    <w:rsid w:val="006F40AB"/>
    <w:rsid w:val="0070413A"/>
    <w:rsid w:val="00704D64"/>
    <w:rsid w:val="00706EA2"/>
    <w:rsid w:val="00710271"/>
    <w:rsid w:val="0071476D"/>
    <w:rsid w:val="0071513C"/>
    <w:rsid w:val="00716615"/>
    <w:rsid w:val="00731F42"/>
    <w:rsid w:val="00732553"/>
    <w:rsid w:val="00741B87"/>
    <w:rsid w:val="00742CAD"/>
    <w:rsid w:val="00743850"/>
    <w:rsid w:val="00750A7A"/>
    <w:rsid w:val="00755D78"/>
    <w:rsid w:val="00762B44"/>
    <w:rsid w:val="00766881"/>
    <w:rsid w:val="007715E3"/>
    <w:rsid w:val="00775829"/>
    <w:rsid w:val="00776061"/>
    <w:rsid w:val="0078078A"/>
    <w:rsid w:val="007817D7"/>
    <w:rsid w:val="00792785"/>
    <w:rsid w:val="00793242"/>
    <w:rsid w:val="00796471"/>
    <w:rsid w:val="007A1AA8"/>
    <w:rsid w:val="007A4A04"/>
    <w:rsid w:val="007A5750"/>
    <w:rsid w:val="007B4107"/>
    <w:rsid w:val="007B67F8"/>
    <w:rsid w:val="007C27E6"/>
    <w:rsid w:val="007F6D0E"/>
    <w:rsid w:val="00812C98"/>
    <w:rsid w:val="00813F84"/>
    <w:rsid w:val="0083689E"/>
    <w:rsid w:val="008376D2"/>
    <w:rsid w:val="008617C0"/>
    <w:rsid w:val="00870EFF"/>
    <w:rsid w:val="00874AA9"/>
    <w:rsid w:val="00876FCE"/>
    <w:rsid w:val="00882BA2"/>
    <w:rsid w:val="00886357"/>
    <w:rsid w:val="00887050"/>
    <w:rsid w:val="0088732A"/>
    <w:rsid w:val="00887ED6"/>
    <w:rsid w:val="008A1743"/>
    <w:rsid w:val="008A24D1"/>
    <w:rsid w:val="008A48A1"/>
    <w:rsid w:val="008C0A96"/>
    <w:rsid w:val="008C1E7F"/>
    <w:rsid w:val="008E1C53"/>
    <w:rsid w:val="008F5A06"/>
    <w:rsid w:val="009007D6"/>
    <w:rsid w:val="00901D74"/>
    <w:rsid w:val="00901D9A"/>
    <w:rsid w:val="00902D48"/>
    <w:rsid w:val="009079F9"/>
    <w:rsid w:val="00912366"/>
    <w:rsid w:val="00914698"/>
    <w:rsid w:val="00923D22"/>
    <w:rsid w:val="00926522"/>
    <w:rsid w:val="00930335"/>
    <w:rsid w:val="0093152A"/>
    <w:rsid w:val="00934238"/>
    <w:rsid w:val="009550AB"/>
    <w:rsid w:val="009564F5"/>
    <w:rsid w:val="00970760"/>
    <w:rsid w:val="00973CD2"/>
    <w:rsid w:val="00973DB3"/>
    <w:rsid w:val="00980CDD"/>
    <w:rsid w:val="009970B8"/>
    <w:rsid w:val="009A584C"/>
    <w:rsid w:val="009B41A1"/>
    <w:rsid w:val="009B50C0"/>
    <w:rsid w:val="009B65CA"/>
    <w:rsid w:val="009B7F53"/>
    <w:rsid w:val="009D126D"/>
    <w:rsid w:val="009E1180"/>
    <w:rsid w:val="009E4ED5"/>
    <w:rsid w:val="009E6003"/>
    <w:rsid w:val="00A03D9F"/>
    <w:rsid w:val="00A16C20"/>
    <w:rsid w:val="00A17BE4"/>
    <w:rsid w:val="00A216F7"/>
    <w:rsid w:val="00A530B9"/>
    <w:rsid w:val="00A55667"/>
    <w:rsid w:val="00A720E4"/>
    <w:rsid w:val="00A74FB2"/>
    <w:rsid w:val="00A76EEC"/>
    <w:rsid w:val="00A77EDC"/>
    <w:rsid w:val="00A866BE"/>
    <w:rsid w:val="00A90350"/>
    <w:rsid w:val="00A97425"/>
    <w:rsid w:val="00AA0149"/>
    <w:rsid w:val="00AA3253"/>
    <w:rsid w:val="00AB42B3"/>
    <w:rsid w:val="00AB5E2E"/>
    <w:rsid w:val="00AB7827"/>
    <w:rsid w:val="00AC21DE"/>
    <w:rsid w:val="00AC305E"/>
    <w:rsid w:val="00AC65E9"/>
    <w:rsid w:val="00AD353F"/>
    <w:rsid w:val="00AE2638"/>
    <w:rsid w:val="00AF2A38"/>
    <w:rsid w:val="00AF5E2A"/>
    <w:rsid w:val="00AF6A03"/>
    <w:rsid w:val="00AF6D28"/>
    <w:rsid w:val="00B206DD"/>
    <w:rsid w:val="00B24B5A"/>
    <w:rsid w:val="00B2520F"/>
    <w:rsid w:val="00B26ADF"/>
    <w:rsid w:val="00B4245D"/>
    <w:rsid w:val="00B5296A"/>
    <w:rsid w:val="00B60DA1"/>
    <w:rsid w:val="00B63D48"/>
    <w:rsid w:val="00B6472F"/>
    <w:rsid w:val="00B6580C"/>
    <w:rsid w:val="00B65E40"/>
    <w:rsid w:val="00B67537"/>
    <w:rsid w:val="00B7771C"/>
    <w:rsid w:val="00B879DC"/>
    <w:rsid w:val="00B87C77"/>
    <w:rsid w:val="00BA07C6"/>
    <w:rsid w:val="00BA3043"/>
    <w:rsid w:val="00BA37CE"/>
    <w:rsid w:val="00BA4D4A"/>
    <w:rsid w:val="00BA62DB"/>
    <w:rsid w:val="00BB331A"/>
    <w:rsid w:val="00BC6B48"/>
    <w:rsid w:val="00BD1AB1"/>
    <w:rsid w:val="00BD5CDF"/>
    <w:rsid w:val="00BF38E4"/>
    <w:rsid w:val="00C00254"/>
    <w:rsid w:val="00C00901"/>
    <w:rsid w:val="00C0669E"/>
    <w:rsid w:val="00C13407"/>
    <w:rsid w:val="00C13BEA"/>
    <w:rsid w:val="00C17974"/>
    <w:rsid w:val="00C17C05"/>
    <w:rsid w:val="00C23692"/>
    <w:rsid w:val="00C24FD9"/>
    <w:rsid w:val="00C25C82"/>
    <w:rsid w:val="00C26E23"/>
    <w:rsid w:val="00C307FC"/>
    <w:rsid w:val="00C347F1"/>
    <w:rsid w:val="00C407E1"/>
    <w:rsid w:val="00C46A3C"/>
    <w:rsid w:val="00C51A0B"/>
    <w:rsid w:val="00C521E2"/>
    <w:rsid w:val="00C616DD"/>
    <w:rsid w:val="00C7672A"/>
    <w:rsid w:val="00C76E32"/>
    <w:rsid w:val="00C83D19"/>
    <w:rsid w:val="00C91B78"/>
    <w:rsid w:val="00C92A3F"/>
    <w:rsid w:val="00C953D2"/>
    <w:rsid w:val="00C95E28"/>
    <w:rsid w:val="00CA49DB"/>
    <w:rsid w:val="00CC345A"/>
    <w:rsid w:val="00CD1BEF"/>
    <w:rsid w:val="00CD3E59"/>
    <w:rsid w:val="00CD4186"/>
    <w:rsid w:val="00CD42B8"/>
    <w:rsid w:val="00CD5EC3"/>
    <w:rsid w:val="00CD61EB"/>
    <w:rsid w:val="00CD7B67"/>
    <w:rsid w:val="00CE0774"/>
    <w:rsid w:val="00CF14F2"/>
    <w:rsid w:val="00CF7B75"/>
    <w:rsid w:val="00D023BD"/>
    <w:rsid w:val="00D103E0"/>
    <w:rsid w:val="00D20459"/>
    <w:rsid w:val="00D22FE9"/>
    <w:rsid w:val="00D25FE5"/>
    <w:rsid w:val="00D2691F"/>
    <w:rsid w:val="00D2771F"/>
    <w:rsid w:val="00D27F59"/>
    <w:rsid w:val="00D36B42"/>
    <w:rsid w:val="00D42D1C"/>
    <w:rsid w:val="00D44A2B"/>
    <w:rsid w:val="00D45A27"/>
    <w:rsid w:val="00D47551"/>
    <w:rsid w:val="00D5415D"/>
    <w:rsid w:val="00D547D7"/>
    <w:rsid w:val="00D61027"/>
    <w:rsid w:val="00D63FE4"/>
    <w:rsid w:val="00D83E70"/>
    <w:rsid w:val="00D862D4"/>
    <w:rsid w:val="00D87A71"/>
    <w:rsid w:val="00D90C12"/>
    <w:rsid w:val="00DB156E"/>
    <w:rsid w:val="00DB1F26"/>
    <w:rsid w:val="00DB30DD"/>
    <w:rsid w:val="00DC6A2E"/>
    <w:rsid w:val="00DD24AC"/>
    <w:rsid w:val="00DD4E0D"/>
    <w:rsid w:val="00DD4F1B"/>
    <w:rsid w:val="00DD74DE"/>
    <w:rsid w:val="00DE38F8"/>
    <w:rsid w:val="00DE6353"/>
    <w:rsid w:val="00DF066A"/>
    <w:rsid w:val="00DF2098"/>
    <w:rsid w:val="00DF520A"/>
    <w:rsid w:val="00DF6F11"/>
    <w:rsid w:val="00E10F59"/>
    <w:rsid w:val="00E232A8"/>
    <w:rsid w:val="00E32970"/>
    <w:rsid w:val="00E37131"/>
    <w:rsid w:val="00E50E8C"/>
    <w:rsid w:val="00E6649B"/>
    <w:rsid w:val="00E727B3"/>
    <w:rsid w:val="00E7567A"/>
    <w:rsid w:val="00E84FFB"/>
    <w:rsid w:val="00E856B8"/>
    <w:rsid w:val="00E86146"/>
    <w:rsid w:val="00E95175"/>
    <w:rsid w:val="00EB596A"/>
    <w:rsid w:val="00EC0A91"/>
    <w:rsid w:val="00ED1C16"/>
    <w:rsid w:val="00EE0BA5"/>
    <w:rsid w:val="00EE62B5"/>
    <w:rsid w:val="00EF029F"/>
    <w:rsid w:val="00EF2209"/>
    <w:rsid w:val="00EF75D0"/>
    <w:rsid w:val="00F03771"/>
    <w:rsid w:val="00F03BAA"/>
    <w:rsid w:val="00F05529"/>
    <w:rsid w:val="00F145DE"/>
    <w:rsid w:val="00F2010D"/>
    <w:rsid w:val="00F2027F"/>
    <w:rsid w:val="00F26C1D"/>
    <w:rsid w:val="00F35E81"/>
    <w:rsid w:val="00F42A8E"/>
    <w:rsid w:val="00F43D2A"/>
    <w:rsid w:val="00F50569"/>
    <w:rsid w:val="00F531C5"/>
    <w:rsid w:val="00F55B37"/>
    <w:rsid w:val="00F56730"/>
    <w:rsid w:val="00F569FD"/>
    <w:rsid w:val="00F57E56"/>
    <w:rsid w:val="00F60062"/>
    <w:rsid w:val="00F61A57"/>
    <w:rsid w:val="00F659BA"/>
    <w:rsid w:val="00F66497"/>
    <w:rsid w:val="00F7111C"/>
    <w:rsid w:val="00F71A53"/>
    <w:rsid w:val="00F71BA4"/>
    <w:rsid w:val="00F90031"/>
    <w:rsid w:val="00FA0425"/>
    <w:rsid w:val="00FA36CD"/>
    <w:rsid w:val="00FB060D"/>
    <w:rsid w:val="00FB14F2"/>
    <w:rsid w:val="00FB173F"/>
    <w:rsid w:val="00FC27D0"/>
    <w:rsid w:val="00FC6274"/>
    <w:rsid w:val="00FC7458"/>
    <w:rsid w:val="00FC77BC"/>
    <w:rsid w:val="00FD4B37"/>
    <w:rsid w:val="00FF52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C141FC"/>
  <w15:docId w15:val="{5C4199DE-DB1F-4236-BBC4-C930FE64E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ro-RO" w:eastAsia="zh-C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rsid w:val="00EE0B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deparagrafimplicit"/>
    <w:rsid w:val="00641525"/>
    <w:rPr>
      <w:color w:val="0000FF"/>
      <w:u w:val="single"/>
    </w:rPr>
  </w:style>
  <w:style w:type="character" w:styleId="Referincomentariu">
    <w:name w:val="annotation reference"/>
    <w:basedOn w:val="Fontdeparagrafimplicit"/>
    <w:semiHidden/>
    <w:rsid w:val="00044A0A"/>
    <w:rPr>
      <w:sz w:val="16"/>
      <w:szCs w:val="16"/>
    </w:rPr>
  </w:style>
  <w:style w:type="paragraph" w:styleId="Textcomentariu">
    <w:name w:val="annotation text"/>
    <w:basedOn w:val="Normal"/>
    <w:semiHidden/>
    <w:rsid w:val="00044A0A"/>
    <w:rPr>
      <w:sz w:val="20"/>
      <w:szCs w:val="20"/>
    </w:rPr>
  </w:style>
  <w:style w:type="paragraph" w:styleId="SubiectComentariu">
    <w:name w:val="annotation subject"/>
    <w:basedOn w:val="Textcomentariu"/>
    <w:next w:val="Textcomentariu"/>
    <w:semiHidden/>
    <w:rsid w:val="00044A0A"/>
    <w:rPr>
      <w:b/>
      <w:bCs/>
    </w:rPr>
  </w:style>
  <w:style w:type="paragraph" w:styleId="TextnBalon">
    <w:name w:val="Balloon Text"/>
    <w:basedOn w:val="Normal"/>
    <w:semiHidden/>
    <w:rsid w:val="00044A0A"/>
    <w:rPr>
      <w:rFonts w:ascii="Tahoma" w:hAnsi="Tahoma" w:cs="Tahoma"/>
      <w:sz w:val="16"/>
      <w:szCs w:val="16"/>
    </w:rPr>
  </w:style>
  <w:style w:type="table" w:customStyle="1" w:styleId="TableGrid1">
    <w:name w:val="Table Grid1"/>
    <w:basedOn w:val="TabelNormal"/>
    <w:next w:val="Tabelgril"/>
    <w:uiPriority w:val="39"/>
    <w:rsid w:val="00DF6F1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uiPriority w:val="39"/>
    <w:rsid w:val="00DF6F1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B879DC"/>
    <w:pPr>
      <w:ind w:left="720"/>
      <w:contextualSpacing/>
    </w:pPr>
  </w:style>
  <w:style w:type="character" w:styleId="MeniuneNerezolvat">
    <w:name w:val="Unresolved Mention"/>
    <w:basedOn w:val="Fontdeparagrafimplicit"/>
    <w:uiPriority w:val="99"/>
    <w:semiHidden/>
    <w:unhideWhenUsed/>
    <w:rsid w:val="00313F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ro"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hyperlink" Target="mailto:lorena.peculea@dppd.utcluj.ro" TargetMode="Externa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orena.peculea@dppd.utcluj.ro"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du.ro"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D6F7B5-908E-421A-AA02-61D6E4A53525}">
  <ds:schemaRefs>
    <ds:schemaRef ds:uri="http://schemas.openxmlformats.org/officeDocument/2006/bibliography"/>
  </ds:schemaRefs>
</ds:datastoreItem>
</file>

<file path=customXml/itemProps2.xml><?xml version="1.0" encoding="utf-8"?>
<ds:datastoreItem xmlns:ds="http://schemas.openxmlformats.org/officeDocument/2006/customXml" ds:itemID="{376B53BD-A9AF-4FC4-A634-AF266479DEC2}"/>
</file>

<file path=customXml/itemProps3.xml><?xml version="1.0" encoding="utf-8"?>
<ds:datastoreItem xmlns:ds="http://schemas.openxmlformats.org/officeDocument/2006/customXml" ds:itemID="{8D88E183-4A74-45D5-99C5-B56DCE2866A6}"/>
</file>

<file path=customXml/itemProps4.xml><?xml version="1.0" encoding="utf-8"?>
<ds:datastoreItem xmlns:ds="http://schemas.openxmlformats.org/officeDocument/2006/customXml" ds:itemID="{21659EDC-982F-48E0-9CEE-2987BD53E628}"/>
</file>

<file path=docProps/app.xml><?xml version="1.0" encoding="utf-8"?>
<Properties xmlns="http://schemas.openxmlformats.org/officeDocument/2006/extended-properties" xmlns:vt="http://schemas.openxmlformats.org/officeDocument/2006/docPropsVTypes">
  <Template>Normal</Template>
  <TotalTime>155</TotalTime>
  <Pages>10</Pages>
  <Words>3740</Words>
  <Characters>21318</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ANEXA nr</vt:lpstr>
    </vt:vector>
  </TitlesOfParts>
  <Company>me</Company>
  <LinksUpToDate>false</LinksUpToDate>
  <CharactersWithSpaces>25008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Raluca</dc:creator>
  <cp:lastModifiedBy>Anca Rodica Timis</cp:lastModifiedBy>
  <cp:revision>36</cp:revision>
  <cp:lastPrinted>2024-07-11T09:24:00Z</cp:lastPrinted>
  <dcterms:created xsi:type="dcterms:W3CDTF">2026-01-22T09:46:00Z</dcterms:created>
  <dcterms:modified xsi:type="dcterms:W3CDTF">2026-01-26T12:18:00Z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2023-06-14T08:02:31Z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06a69f5d-d1fc-43d1-b1bc-998b492b0772</vt:lpwstr>
  </property>
  <property fmtid="{D5CDD505-2E9C-101B-9397-08002B2CF9AE}" pid="8" name="MSIP_Label_5b58b62f-6f94-46bd-8089-18e64b0a9abb_ContentBits">
    <vt:lpwstr>0</vt:lpwstr>
  </property>
  <property fmtid="{D5CDD505-2E9C-101B-9397-08002B2CF9AE}" pid="9" name="ContentTypeId">
    <vt:lpwstr>0x01010054E448611698FD48A57A7B7D5C210774</vt:lpwstr>
  </property>
</Properties>
</file>